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C30FFE" w:rsidRPr="00E140C1" w:rsidRDefault="00C30FFE" w:rsidP="00333FDC">
      <w:pPr>
        <w:widowControl w:val="0"/>
        <w:ind w:firstLine="708"/>
        <w:jc w:val="center"/>
        <w:rPr>
          <w:sz w:val="24"/>
          <w:szCs w:val="24"/>
        </w:rPr>
      </w:pPr>
    </w:p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proofErr w:type="spellStart"/>
      <w:r w:rsidR="00AE4D9E" w:rsidRPr="00567194">
        <w:rPr>
          <w:sz w:val="24"/>
          <w:szCs w:val="24"/>
        </w:rPr>
        <w:t>и.о</w:t>
      </w:r>
      <w:proofErr w:type="spellEnd"/>
      <w:r w:rsidR="00AE4D9E" w:rsidRPr="00567194">
        <w:rPr>
          <w:sz w:val="24"/>
          <w:szCs w:val="24"/>
        </w:rPr>
        <w:t>.</w:t>
      </w:r>
      <w:r w:rsidR="00AE4D9E">
        <w:rPr>
          <w:sz w:val="24"/>
          <w:szCs w:val="24"/>
        </w:rPr>
        <w:t xml:space="preserve"> </w:t>
      </w:r>
      <w:r w:rsidRPr="00F1097E">
        <w:rPr>
          <w:sz w:val="24"/>
          <w:szCs w:val="24"/>
        </w:rPr>
        <w:t xml:space="preserve">начальника </w:t>
      </w:r>
      <w:proofErr w:type="gramStart"/>
      <w:r w:rsidRPr="00F1097E">
        <w:rPr>
          <w:sz w:val="24"/>
          <w:szCs w:val="24"/>
        </w:rPr>
        <w:t xml:space="preserve">инспекции </w:t>
      </w:r>
      <w:r w:rsidR="00AE4D9E">
        <w:rPr>
          <w:sz w:val="24"/>
          <w:szCs w:val="24"/>
        </w:rPr>
        <w:t>Дробышевой Ирины Владимировны</w:t>
      </w:r>
      <w:r w:rsidRPr="00E13769">
        <w:rPr>
          <w:sz w:val="24"/>
          <w:szCs w:val="24"/>
        </w:rPr>
        <w:t xml:space="preserve">, действующей на основании </w:t>
      </w:r>
      <w:r w:rsidR="00307FA2">
        <w:rPr>
          <w:sz w:val="24"/>
          <w:szCs w:val="24"/>
        </w:rPr>
        <w:t>Положения об Инспекции от 11.06.2015</w:t>
      </w:r>
      <w:r w:rsidRPr="00E13769">
        <w:rPr>
          <w:sz w:val="24"/>
          <w:szCs w:val="24"/>
        </w:rPr>
        <w:t xml:space="preserve"> объявляет</w:t>
      </w:r>
      <w:proofErr w:type="gramEnd"/>
      <w:r w:rsidRPr="00E13769">
        <w:rPr>
          <w:sz w:val="24"/>
          <w:szCs w:val="24"/>
        </w:rPr>
        <w:t xml:space="preserve"> о приеме документов для участия в конкурсе на замещение вакантных должностей:</w:t>
      </w:r>
    </w:p>
    <w:p w:rsidR="00C30FFE" w:rsidRPr="00E13769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4425"/>
        <w:gridCol w:w="1440"/>
      </w:tblGrid>
      <w:tr w:rsidR="00A117C0" w:rsidRPr="007E4A29" w:rsidTr="00E16B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567194" w:rsidRPr="007E4A29" w:rsidTr="00DD0352">
        <w:trPr>
          <w:trHeight w:val="149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94" w:rsidRDefault="00567194" w:rsidP="001A1E29">
            <w:pPr>
              <w:jc w:val="both"/>
              <w:rPr>
                <w:sz w:val="24"/>
                <w:szCs w:val="24"/>
              </w:rPr>
            </w:pPr>
          </w:p>
          <w:p w:rsidR="00567194" w:rsidRDefault="00567194" w:rsidP="00AE4D9E">
            <w:pPr>
              <w:jc w:val="both"/>
              <w:rPr>
                <w:sz w:val="24"/>
                <w:szCs w:val="24"/>
              </w:rPr>
            </w:pPr>
          </w:p>
          <w:p w:rsidR="00567194" w:rsidRDefault="00567194" w:rsidP="00AE4D9E">
            <w:pPr>
              <w:jc w:val="both"/>
              <w:rPr>
                <w:sz w:val="24"/>
                <w:szCs w:val="24"/>
              </w:rPr>
            </w:pPr>
          </w:p>
          <w:p w:rsidR="00567194" w:rsidRDefault="00567194" w:rsidP="00AE4D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учета и работы с налогоплательщиками</w:t>
            </w:r>
          </w:p>
          <w:p w:rsidR="00567194" w:rsidRDefault="00567194" w:rsidP="00C86DF6">
            <w:pPr>
              <w:jc w:val="both"/>
              <w:rPr>
                <w:sz w:val="24"/>
                <w:szCs w:val="24"/>
              </w:rPr>
            </w:pPr>
          </w:p>
          <w:p w:rsidR="00567194" w:rsidRDefault="00567194" w:rsidP="00C86D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94" w:rsidRDefault="00567194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4" w:rsidRDefault="00567194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567194" w:rsidRPr="00E37451" w:rsidRDefault="00567194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567194" w:rsidRDefault="00567194" w:rsidP="002F00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4" w:rsidRDefault="00567194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67194" w:rsidRDefault="00567194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67194" w:rsidRDefault="00567194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7194" w:rsidRPr="007E4A29" w:rsidTr="00DD0352">
        <w:trPr>
          <w:trHeight w:val="149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194" w:rsidRDefault="00567194" w:rsidP="00C86D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94" w:rsidRDefault="00567194" w:rsidP="00050C1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4" w:rsidRDefault="00567194" w:rsidP="00C86DF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567194" w:rsidRPr="00E37451" w:rsidRDefault="00567194" w:rsidP="00C86DF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567194" w:rsidRDefault="00567194" w:rsidP="00C86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4" w:rsidRDefault="00567194" w:rsidP="00C86DF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67194" w:rsidRDefault="00567194" w:rsidP="00C86DF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67194" w:rsidRDefault="00567194" w:rsidP="00C86D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C17CE0" w:rsidRDefault="00C17CE0" w:rsidP="00F1097E">
      <w:pPr>
        <w:widowControl w:val="0"/>
        <w:jc w:val="both"/>
        <w:rPr>
          <w:sz w:val="24"/>
          <w:szCs w:val="24"/>
        </w:rPr>
      </w:pPr>
    </w:p>
    <w:p w:rsidR="008A5BF6" w:rsidRPr="008B75D0" w:rsidRDefault="008A5BF6" w:rsidP="00243F25">
      <w:pPr>
        <w:widowControl w:val="0"/>
        <w:ind w:firstLine="709"/>
        <w:jc w:val="both"/>
        <w:rPr>
          <w:sz w:val="24"/>
          <w:szCs w:val="24"/>
        </w:rPr>
      </w:pPr>
      <w:r w:rsidRPr="008B75D0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="00F45331" w:rsidRPr="008B75D0">
        <w:rPr>
          <w:sz w:val="24"/>
          <w:szCs w:val="24"/>
        </w:rPr>
        <w:t>государственного налогового инспектора</w:t>
      </w:r>
      <w:r w:rsidR="00BE5915" w:rsidRPr="008B75D0">
        <w:rPr>
          <w:sz w:val="24"/>
          <w:szCs w:val="24"/>
        </w:rPr>
        <w:t xml:space="preserve"> отдела</w:t>
      </w:r>
      <w:r w:rsidR="00593306" w:rsidRPr="008B75D0">
        <w:rPr>
          <w:sz w:val="24"/>
          <w:szCs w:val="24"/>
        </w:rPr>
        <w:t xml:space="preserve"> </w:t>
      </w:r>
      <w:r w:rsidR="00050C1D" w:rsidRPr="008B75D0">
        <w:rPr>
          <w:sz w:val="24"/>
          <w:szCs w:val="24"/>
        </w:rPr>
        <w:t>учета и работы с налогоплательщиками</w:t>
      </w:r>
      <w:r w:rsidRPr="008B75D0">
        <w:rPr>
          <w:sz w:val="24"/>
          <w:szCs w:val="24"/>
        </w:rPr>
        <w:t>:</w:t>
      </w:r>
    </w:p>
    <w:p w:rsidR="00567194" w:rsidRPr="008B75D0" w:rsidRDefault="00567194" w:rsidP="00567194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8B75D0">
        <w:rPr>
          <w:spacing w:val="-2"/>
          <w:sz w:val="24"/>
          <w:szCs w:val="24"/>
        </w:rPr>
        <w:t>1. Наличие базовых знаний: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 требования к знанию государственного языка Российской Федерации (русского языка); 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 требования к знаниям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 требования к знаниям и умениям в области информационно-коммуникационных технологий; </w:t>
      </w:r>
    </w:p>
    <w:p w:rsidR="00567194" w:rsidRPr="00567194" w:rsidRDefault="00567194" w:rsidP="00567194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567194">
        <w:rPr>
          <w:sz w:val="24"/>
          <w:szCs w:val="24"/>
        </w:rPr>
        <w:t xml:space="preserve">- требования к общим и управленческим умениям, свидетельствующим о наличии необходимых профессиональных и личностных качеств. </w:t>
      </w:r>
      <w:r w:rsidRPr="00567194">
        <w:rPr>
          <w:spacing w:val="-2"/>
          <w:sz w:val="24"/>
          <w:szCs w:val="24"/>
        </w:rPr>
        <w:t xml:space="preserve"> </w:t>
      </w:r>
    </w:p>
    <w:p w:rsidR="00567194" w:rsidRPr="00567194" w:rsidRDefault="00567194" w:rsidP="0056719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567194">
        <w:rPr>
          <w:sz w:val="24"/>
          <w:szCs w:val="24"/>
        </w:rPr>
        <w:t>. Наличие профессиональных знаний:</w:t>
      </w:r>
    </w:p>
    <w:p w:rsidR="00567194" w:rsidRPr="00567194" w:rsidRDefault="00567194" w:rsidP="0056719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567194">
        <w:rPr>
          <w:sz w:val="24"/>
          <w:szCs w:val="24"/>
        </w:rPr>
        <w:t>.1. В сфере законодательства Российской Федерации: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-Налоговый кодекс Российской Федерации;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-Кодекс об административных правонарушениях;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-Трудовой кодекс Российской Федерации;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-Гражданский кодекс Российской Федерации (часть первая – статьи 11, 23, 83-86 – в части учета налогоплательщиков и банковских счетов);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>-Налоговый кодекс Российской Федерации (часть первая – статьи 21,23, 83-86  в части учета налогоплательщиков и банковских счетов, часть втора</w:t>
      </w:r>
      <w:proofErr w:type="gramStart"/>
      <w:r w:rsidRPr="00567194">
        <w:t>я-</w:t>
      </w:r>
      <w:proofErr w:type="gramEnd"/>
      <w:r w:rsidRPr="00567194">
        <w:t xml:space="preserve"> глава 25.3; глава 26.2-26.3);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-Кодекс Российской Федерации об административных правонарушениях от 30 декабря 2001 г. № 195-ФЗ (с изменениями и дополнениями);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-Федеральный закон от 08 августа 2001 г. № 129-ФЗ «О государственной регистрации юридических лиц и индивидуальных предпринимателей»;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-Федеральный закон от 08 февраля 1998 г. № 14-ФЗ «Об обществах с ограниченной ответственностью»;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lastRenderedPageBreak/>
        <w:t xml:space="preserve">-Федеральный закон от 26 декабря 1995 г. № 208-ФЗ «Об акционерных обществах»;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-Федеральный закон от 11 июня 2003 г. № 74-ФЗ «О крестьянском (фермерском) хозяйстве»;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-Федерального закона от 27 июля 2010 г. № 210-ФЗ «Об организации предоставления государственных и муниципальных услуг»;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-Федеральный закон от 09 июля 1999 г. № 160-ФЗ «Об иностранных инвестициях в Российской Федерации»;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-Федеральный закон от 10 декабря 2003 г. № 173-ФЗ «О валютном регулировании и валютном контроле»;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-Федеральный закон от 24 июля 2007 г. № 209-ФЗ «О развитии малого и среднего предпринимательства в Российской Федерации»;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</w:t>
      </w:r>
    </w:p>
    <w:p w:rsidR="00567194" w:rsidRPr="00567194" w:rsidRDefault="00567194" w:rsidP="00567194">
      <w:pPr>
        <w:pStyle w:val="Default"/>
        <w:ind w:firstLine="709"/>
        <w:jc w:val="both"/>
      </w:pPr>
      <w:proofErr w:type="gramStart"/>
      <w:r w:rsidRPr="00567194">
        <w:t>-Постановление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567194">
        <w:t>Росатом</w:t>
      </w:r>
      <w:proofErr w:type="spellEnd"/>
      <w:r w:rsidRPr="00567194">
        <w:t xml:space="preserve">» и ее должностных лиц»; </w:t>
      </w:r>
      <w:proofErr w:type="gramEnd"/>
    </w:p>
    <w:p w:rsidR="00567194" w:rsidRPr="00567194" w:rsidRDefault="00567194" w:rsidP="00567194">
      <w:pPr>
        <w:pStyle w:val="Default"/>
        <w:ind w:firstLine="709"/>
        <w:jc w:val="both"/>
      </w:pPr>
      <w:proofErr w:type="gramStart"/>
      <w:r w:rsidRPr="00567194">
        <w:t xml:space="preserve">-Постановление Правительства Российской Федерации от 25 декабря 2014 г. № 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 </w:t>
      </w:r>
      <w:proofErr w:type="gramEnd"/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-Приказ Минфина России от 08 апреля 2005 г. № 55н «О порядке постановки на учет налогоплательщиков налога на игорный бизнес» приказ Минфина России от 11 июля 2005 г. № 85н «Об утверждении особенностей постановки на учет крупнейших налогоплательщиков» </w:t>
      </w:r>
    </w:p>
    <w:p w:rsidR="00567194" w:rsidRPr="00567194" w:rsidRDefault="00567194" w:rsidP="00567194">
      <w:pPr>
        <w:pStyle w:val="Default"/>
        <w:ind w:firstLine="709"/>
        <w:jc w:val="both"/>
      </w:pPr>
      <w:proofErr w:type="gramStart"/>
      <w:r w:rsidRPr="00567194">
        <w:t xml:space="preserve">-Приказ Минфина России от 05 ноября 2009 г.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 </w:t>
      </w:r>
      <w:proofErr w:type="gramEnd"/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>-Приказ Минфина России от 30 сентября 2010 г. № 117н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соглашения»;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lastRenderedPageBreak/>
        <w:t xml:space="preserve">-Приказ Минфина России от 30 сентября 2010 г. № 116н «Об утверждении Порядка ведения Единого государственного реестра налогоплательщиков» (зарегистрирован Минюстом России 21 января2011 № 19557);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-Приказ Минфина России от 21 октября 2010 г. № 129н «Об утверждении особенностей учета в налоговых органах физических лиц - иностранных граждан, не являющихся индивидуальными предпринимателями»;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-Приказ Минфина России от 22 июня 2012 г. № 87н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>-Приказ Минфина России от 30 декабря 2014 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-Приказ Минфина России от 30 декабря 2014 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>-Приказ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</w:p>
    <w:p w:rsidR="00567194" w:rsidRPr="00567194" w:rsidRDefault="00567194" w:rsidP="00567194">
      <w:pPr>
        <w:pStyle w:val="Default"/>
        <w:ind w:firstLine="709"/>
        <w:jc w:val="both"/>
      </w:pPr>
      <w:proofErr w:type="gramStart"/>
      <w:r w:rsidRPr="00567194">
        <w:t>-Приказ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  <w:proofErr w:type="gramEnd"/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>-Приказ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-Приказ МНС России от 03 марта 2004 г. № 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>-Приказ МНС России от 17 марта 2004 г. № 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соглашения»;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-Приказ ФНС России от 29 июня 2012 г. № ММВ-7-6/435@ «Об утверждении Порядка и условий присвоения, применения, а также изменения идентификационного номера налогоплательщика»;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>-Приказ ФНС России от 13 ноября 2012 г.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предпринимателей»;</w:t>
      </w:r>
    </w:p>
    <w:p w:rsidR="00567194" w:rsidRPr="00567194" w:rsidRDefault="00567194" w:rsidP="00567194">
      <w:pPr>
        <w:pStyle w:val="Default"/>
        <w:ind w:firstLine="709"/>
        <w:jc w:val="both"/>
      </w:pPr>
      <w:proofErr w:type="gramStart"/>
      <w:r w:rsidRPr="00567194">
        <w:t xml:space="preserve">-Приказ ФНС России от 23 мая 2014 г. № ММВ-7-14/292@ «Об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</w:t>
      </w:r>
      <w:r w:rsidRPr="00567194">
        <w:lastRenderedPageBreak/>
        <w:t>использовать корпоративные электронные средства платежа для переводов электронных денежных</w:t>
      </w:r>
      <w:proofErr w:type="gramEnd"/>
      <w:r w:rsidRPr="00567194">
        <w:t xml:space="preserve"> средств, а также об изменении реквизитов корпоративного электронного средства платежа»;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-Приказ ФНС России от 26 декабря 2014 г. № ММВ-7-14/683@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“Интернет»;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-Приказ ФНС России от 09 ноября 2015 г. № ММВ-7-14/501@ «Об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Федерации»; </w:t>
      </w:r>
    </w:p>
    <w:p w:rsidR="00567194" w:rsidRPr="00567194" w:rsidRDefault="00567194" w:rsidP="00567194">
      <w:pPr>
        <w:pStyle w:val="Default"/>
        <w:ind w:firstLine="709"/>
        <w:jc w:val="both"/>
      </w:pPr>
      <w:proofErr w:type="gramStart"/>
      <w:r w:rsidRPr="00567194">
        <w:t>-Приказ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услуг»;</w:t>
      </w:r>
      <w:proofErr w:type="gramEnd"/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-Приказ ФНС России от 09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</w:t>
      </w:r>
    </w:p>
    <w:p w:rsidR="00567194" w:rsidRPr="00567194" w:rsidRDefault="00567194" w:rsidP="00567194">
      <w:pPr>
        <w:pStyle w:val="Default"/>
        <w:ind w:firstLine="709"/>
        <w:jc w:val="both"/>
      </w:pPr>
      <w:proofErr w:type="gramStart"/>
      <w:r w:rsidRPr="00567194">
        <w:t xml:space="preserve">-Постановление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 </w:t>
      </w:r>
      <w:proofErr w:type="gramEnd"/>
    </w:p>
    <w:p w:rsidR="00567194" w:rsidRPr="00567194" w:rsidRDefault="00567194" w:rsidP="00567194">
      <w:pPr>
        <w:widowControl w:val="0"/>
        <w:ind w:firstLine="709"/>
        <w:jc w:val="both"/>
        <w:rPr>
          <w:sz w:val="24"/>
          <w:szCs w:val="24"/>
        </w:rPr>
      </w:pPr>
      <w:r w:rsidRPr="00567194">
        <w:rPr>
          <w:sz w:val="24"/>
          <w:szCs w:val="24"/>
        </w:rPr>
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567194" w:rsidRPr="00567194" w:rsidRDefault="00567194" w:rsidP="0056719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567194">
        <w:rPr>
          <w:sz w:val="24"/>
          <w:szCs w:val="24"/>
        </w:rPr>
        <w:t>.2. Иные профессиональные знания: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-основные направления налоговой политики в Российской Федерации; 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-зарубежный опыт развития налогообложения; 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-классификация налогов по уровням бюджетной системы; 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-специальные налоговые режимы; </w:t>
      </w:r>
    </w:p>
    <w:p w:rsidR="00567194" w:rsidRPr="00567194" w:rsidRDefault="00567194" w:rsidP="00243F25">
      <w:pPr>
        <w:widowControl w:val="0"/>
        <w:ind w:firstLine="709"/>
        <w:jc w:val="both"/>
        <w:rPr>
          <w:sz w:val="24"/>
          <w:szCs w:val="24"/>
        </w:rPr>
      </w:pPr>
      <w:r w:rsidRPr="00567194">
        <w:rPr>
          <w:sz w:val="24"/>
          <w:szCs w:val="24"/>
        </w:rPr>
        <w:t>-элементы налогообложения;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-порядок государственной регистрации юридических лиц, физических лиц в качестве индивидуальных предпринимателей и крестьянских (фермерских) хозяйств;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lastRenderedPageBreak/>
        <w:t xml:space="preserve">-порядок постановки на учет, внесения изменений в учетные данные и снятия с учета физических лиц и организаций;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-порядок формирования и ведения Единого государственного реестра налогоплательщиков (ЕГРН);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-порядок формирования и ведения Единого государственного реестра юридических лиц (ЕГРЮЛ);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-порядок формирования и ведения Единого государственного реестра индивидуальных предпринимателей (ЕГРИП);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 xml:space="preserve">-порядок предоставления сведений, содержащихся в ЕГРЮЛ, ЕГРИП, ЕГРН, РАФП, реестре дисквалифицированных лиц; 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>-порядок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 основные направления организации работы с налогоплательщиками;</w:t>
      </w:r>
    </w:p>
    <w:p w:rsidR="00567194" w:rsidRPr="00567194" w:rsidRDefault="00567194" w:rsidP="00567194">
      <w:pPr>
        <w:pStyle w:val="Default"/>
        <w:ind w:firstLine="709"/>
        <w:jc w:val="both"/>
      </w:pPr>
      <w:proofErr w:type="gramStart"/>
      <w:r w:rsidRPr="00567194">
        <w:t>-порядок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567194">
        <w:t xml:space="preserve"> лиц;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>-понятие «Индивидуальное информирование» - при обращении налогоплательщика в налоговый орган лично (через представителя), по телефону, по почте, в электронной форме;</w:t>
      </w:r>
    </w:p>
    <w:p w:rsidR="00567194" w:rsidRPr="00567194" w:rsidRDefault="00567194" w:rsidP="00567194">
      <w:pPr>
        <w:pStyle w:val="Default"/>
        <w:ind w:firstLine="709"/>
        <w:jc w:val="both"/>
      </w:pPr>
      <w:r w:rsidRPr="00567194">
        <w:t>-порядок организации взаимодействия с МФЦ.</w:t>
      </w:r>
    </w:p>
    <w:p w:rsidR="00567194" w:rsidRPr="00567194" w:rsidRDefault="00567194" w:rsidP="00567194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567194">
        <w:rPr>
          <w:spacing w:val="-2"/>
          <w:sz w:val="24"/>
          <w:szCs w:val="24"/>
        </w:rPr>
        <w:t>. Наличие функциональных знаний:</w:t>
      </w:r>
    </w:p>
    <w:p w:rsidR="00567194" w:rsidRPr="00567194" w:rsidRDefault="00567194" w:rsidP="00567194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567194">
        <w:rPr>
          <w:spacing w:val="-2"/>
          <w:sz w:val="24"/>
          <w:szCs w:val="24"/>
        </w:rPr>
        <w:t>- принципы предоставления государственных услуг;</w:t>
      </w:r>
    </w:p>
    <w:p w:rsidR="00567194" w:rsidRPr="00567194" w:rsidRDefault="00567194" w:rsidP="00567194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567194">
        <w:rPr>
          <w:spacing w:val="-2"/>
          <w:sz w:val="24"/>
          <w:szCs w:val="24"/>
        </w:rPr>
        <w:t>-требования к предоставлению государственных услуг;</w:t>
      </w:r>
    </w:p>
    <w:p w:rsidR="00567194" w:rsidRPr="00567194" w:rsidRDefault="00567194" w:rsidP="00567194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567194">
        <w:rPr>
          <w:spacing w:val="-2"/>
          <w:sz w:val="24"/>
          <w:szCs w:val="24"/>
        </w:rPr>
        <w:t>-порядок, требования, этапы и принципы разработки и применения административного регламента;</w:t>
      </w:r>
    </w:p>
    <w:p w:rsidR="00567194" w:rsidRPr="00567194" w:rsidRDefault="00567194" w:rsidP="00567194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567194">
        <w:rPr>
          <w:spacing w:val="-2"/>
          <w:sz w:val="24"/>
          <w:szCs w:val="24"/>
        </w:rPr>
        <w:t>-порядок предоставления государственных услуг в электронной форме;</w:t>
      </w:r>
    </w:p>
    <w:p w:rsidR="00567194" w:rsidRPr="00567194" w:rsidRDefault="00567194" w:rsidP="00567194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567194">
        <w:rPr>
          <w:spacing w:val="-2"/>
          <w:sz w:val="24"/>
          <w:szCs w:val="24"/>
        </w:rPr>
        <w:t>-понятие и принципы функционирования, назначения портала государственных услуг;</w:t>
      </w:r>
    </w:p>
    <w:p w:rsidR="00567194" w:rsidRPr="00567194" w:rsidRDefault="00567194" w:rsidP="00567194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567194">
        <w:rPr>
          <w:spacing w:val="-2"/>
          <w:sz w:val="24"/>
          <w:szCs w:val="24"/>
        </w:rPr>
        <w:t>-права заявителей при получении государственных услуг;</w:t>
      </w:r>
    </w:p>
    <w:p w:rsidR="00567194" w:rsidRPr="00567194" w:rsidRDefault="00567194" w:rsidP="00567194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567194">
        <w:rPr>
          <w:spacing w:val="-2"/>
          <w:sz w:val="24"/>
          <w:szCs w:val="24"/>
        </w:rPr>
        <w:t>-обязанности государственных органов, предоставляющих государственные услуги;</w:t>
      </w:r>
    </w:p>
    <w:p w:rsidR="00567194" w:rsidRPr="00567194" w:rsidRDefault="00567194" w:rsidP="00567194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567194">
        <w:rPr>
          <w:spacing w:val="-2"/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567194" w:rsidRPr="00567194" w:rsidRDefault="00567194" w:rsidP="0056719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67194">
        <w:rPr>
          <w:sz w:val="24"/>
          <w:szCs w:val="24"/>
        </w:rPr>
        <w:t>. Наличие базовых умений: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 умение мыслить системно (стратегически); 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 умение планировать, рационально использовать служебное время и достигать результата; 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 коммуникативные умения; </w:t>
      </w:r>
    </w:p>
    <w:p w:rsidR="00567194" w:rsidRPr="00567194" w:rsidRDefault="00567194" w:rsidP="00567194">
      <w:pPr>
        <w:pStyle w:val="Default"/>
        <w:ind w:firstLine="709"/>
      </w:pPr>
      <w:r w:rsidRPr="00567194">
        <w:t>- умение управлять изменениями;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 эффективно планировать и организовывать работу; </w:t>
      </w:r>
    </w:p>
    <w:p w:rsidR="00567194" w:rsidRPr="00567194" w:rsidRDefault="00567194" w:rsidP="00567194">
      <w:pPr>
        <w:pStyle w:val="Default"/>
        <w:ind w:firstLine="709"/>
      </w:pPr>
      <w:r w:rsidRPr="00567194">
        <w:t>- умение оперативно принимать и реализовывать решения.</w:t>
      </w:r>
    </w:p>
    <w:p w:rsidR="00567194" w:rsidRPr="00567194" w:rsidRDefault="00567194" w:rsidP="0056719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67194">
        <w:rPr>
          <w:sz w:val="24"/>
          <w:szCs w:val="24"/>
        </w:rPr>
        <w:t>. Наличие профессиональных умений: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-осуществлять  учет физических лиц, юридических лиц, индивидуальных предпринимателей; 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-ведение федеральных информационных ресурсов – ЕГРЮЛ, ЕГРИП, ЕГРН, а также реестра дисквалифицированных лиц и предоставления содержащихся в них сведений; 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-учет сведений о банковских счетах и </w:t>
      </w:r>
      <w:proofErr w:type="gramStart"/>
      <w:r w:rsidRPr="00567194">
        <w:t>контроль  за</w:t>
      </w:r>
      <w:proofErr w:type="gramEnd"/>
      <w:r w:rsidRPr="00567194">
        <w:t xml:space="preserve"> соблюдением обязанности по предоставлению сведений о банковских счетах;</w:t>
      </w:r>
    </w:p>
    <w:p w:rsidR="00567194" w:rsidRPr="00567194" w:rsidRDefault="00567194" w:rsidP="00567194">
      <w:pPr>
        <w:pStyle w:val="Default"/>
        <w:ind w:firstLine="709"/>
      </w:pPr>
      <w:r w:rsidRPr="00567194">
        <w:t>- осуществление контроля информации об открытии (закрытии), изменении реквизитов  счетов налогоплательщиков в банках, расположенных за пределами Российской Федерации в части соблюдения валютного законодательства, установленного законодательством о налогах и сборах порядка открытия (закрытия) счетов и сроков направления в налоговые органы соответствующих сведений.</w:t>
      </w:r>
    </w:p>
    <w:p w:rsidR="00567194" w:rsidRPr="00567194" w:rsidRDefault="00567194" w:rsidP="0056719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Pr="00567194">
        <w:rPr>
          <w:sz w:val="24"/>
          <w:szCs w:val="24"/>
        </w:rPr>
        <w:t>. Наличие функциональных умений: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 прием и согласование документации, заявок, заявлений; 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 предоставление информации из реестров, баз данных, выдача справок, выписок, документов, разъяснений и сведений; </w:t>
      </w:r>
    </w:p>
    <w:p w:rsidR="00567194" w:rsidRPr="00567194" w:rsidRDefault="00567194" w:rsidP="00567194">
      <w:pPr>
        <w:pStyle w:val="Default"/>
        <w:ind w:firstLine="709"/>
      </w:pPr>
      <w:r w:rsidRPr="00567194">
        <w:t xml:space="preserve">- рассмотрение запросов, ходатайств, уведомлений, жалоб; </w:t>
      </w:r>
    </w:p>
    <w:p w:rsidR="00134D04" w:rsidRPr="00567194" w:rsidRDefault="00567194" w:rsidP="005671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7194">
        <w:rPr>
          <w:sz w:val="24"/>
          <w:szCs w:val="24"/>
        </w:rPr>
        <w:t>- проведение консультаций</w:t>
      </w:r>
      <w:r w:rsidR="00F92526" w:rsidRPr="00567194">
        <w:rPr>
          <w:sz w:val="24"/>
          <w:szCs w:val="24"/>
        </w:rPr>
        <w:t>.</w:t>
      </w:r>
    </w:p>
    <w:p w:rsidR="00050C1D" w:rsidRDefault="00050C1D" w:rsidP="00F925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50C1D" w:rsidRPr="008B75D0" w:rsidRDefault="00050C1D" w:rsidP="00F925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 главного государственного налогового инспектора отдела учета и работы с налогоплательщиками:</w:t>
      </w:r>
    </w:p>
    <w:p w:rsidR="00243F25" w:rsidRPr="008B75D0" w:rsidRDefault="00D34F03" w:rsidP="00243F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8B75D0">
        <w:rPr>
          <w:spacing w:val="-2"/>
          <w:sz w:val="24"/>
          <w:szCs w:val="24"/>
        </w:rPr>
        <w:t>1</w:t>
      </w:r>
      <w:r w:rsidR="00243F25" w:rsidRPr="008B75D0">
        <w:rPr>
          <w:spacing w:val="-2"/>
          <w:sz w:val="24"/>
          <w:szCs w:val="24"/>
        </w:rPr>
        <w:t>. Наличие базовых знаний: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 требования к знанию государственного языка Российской Федерации (русского языка); 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 требования к знаниям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 требования к знаниям и умениям в области информационно-коммуникационных технологий; </w:t>
      </w:r>
    </w:p>
    <w:p w:rsidR="00243F25" w:rsidRPr="00243F25" w:rsidRDefault="00243F25" w:rsidP="00243F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243F25">
        <w:rPr>
          <w:sz w:val="24"/>
          <w:szCs w:val="24"/>
        </w:rPr>
        <w:t xml:space="preserve">- требования к общим и управленческим умениям, свидетельствующим о наличии необходимых профессиональных и личностных качеств. </w:t>
      </w:r>
      <w:r w:rsidRPr="00243F25">
        <w:rPr>
          <w:spacing w:val="-2"/>
          <w:sz w:val="24"/>
          <w:szCs w:val="24"/>
        </w:rPr>
        <w:t xml:space="preserve"> </w:t>
      </w:r>
    </w:p>
    <w:p w:rsidR="00243F25" w:rsidRPr="00243F25" w:rsidRDefault="00D34F03" w:rsidP="00243F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43F25" w:rsidRPr="00243F25">
        <w:rPr>
          <w:sz w:val="24"/>
          <w:szCs w:val="24"/>
        </w:rPr>
        <w:t>. Наличие профессиональных знаний:</w:t>
      </w:r>
    </w:p>
    <w:p w:rsidR="00243F25" w:rsidRPr="00243F25" w:rsidRDefault="00D34F03" w:rsidP="00243F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43F25" w:rsidRPr="00243F25">
        <w:rPr>
          <w:sz w:val="24"/>
          <w:szCs w:val="24"/>
        </w:rPr>
        <w:t>.1. В сфере законодательства Российской Федерации: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-Налоговый кодекс Российской Федерации;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-Кодекс об административных правонарушениях;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-Трудовой кодекс Российской Федерации;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-Гражданский кодекс Российской Федерации (часть первая – статьи 11, 23, 83-86 – в части учета налогоплательщиков и банковских счетов);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>-Налоговый кодекс Российской Федерации (часть первая – статьи 21,23, 83-86  в части учета налогоплательщиков и банковских счетов, часть втора</w:t>
      </w:r>
      <w:proofErr w:type="gramStart"/>
      <w:r w:rsidRPr="00243F25">
        <w:t>я-</w:t>
      </w:r>
      <w:proofErr w:type="gramEnd"/>
      <w:r w:rsidRPr="00243F25">
        <w:t xml:space="preserve"> глава 25.3; глава 26.2-26.3);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-Кодекс Российской Федерации об административных правонарушениях от 30 декабря 2001 г. № 195-ФЗ (с изменениями и дополнениями);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-Федеральный закон от 08 августа 2001 г. № 129-ФЗ «О государственной регистрации юридических лиц и индивидуальных предпринимателей»;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-Федеральный закон от 08 февраля 1998 г. № 14-ФЗ «Об обществах с ограниченной ответственностью»;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-Федеральный закон от 26 декабря 1995 г. № 208-ФЗ «Об акционерных обществах»;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-Федеральный закон от 11 июня 2003 г. № 74-ФЗ «О крестьянском (фермерском) хозяйстве»;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-Федерального закона от 27 июля 2010 г. № 210-ФЗ «Об организации предоставления государственных и муниципальных услуг»;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-Федеральный закон от 09 июля 1999 г. № 160-ФЗ «Об иностранных инвестициях в Российской Федерации»;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-Федеральный закон от 10 декабря 2003 г. № 173-ФЗ «О валютном регулировании и валютном контроле»;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-Федеральный закон от 24 июля 2007 г. № 209-ФЗ «О развитии малого и среднего предпринимательства в Российской Федерации»;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</w:t>
      </w:r>
      <w:r w:rsidRPr="00243F25">
        <w:lastRenderedPageBreak/>
        <w:t xml:space="preserve">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</w:t>
      </w:r>
    </w:p>
    <w:p w:rsidR="00243F25" w:rsidRPr="00243F25" w:rsidRDefault="00243F25" w:rsidP="00243F25">
      <w:pPr>
        <w:pStyle w:val="Default"/>
        <w:ind w:firstLine="709"/>
        <w:jc w:val="both"/>
      </w:pPr>
      <w:proofErr w:type="gramStart"/>
      <w:r w:rsidRPr="00243F25">
        <w:t>-Постановление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243F25">
        <w:t>Росатом</w:t>
      </w:r>
      <w:proofErr w:type="spellEnd"/>
      <w:r w:rsidRPr="00243F25">
        <w:t xml:space="preserve">» и ее должностных лиц»; </w:t>
      </w:r>
      <w:proofErr w:type="gramEnd"/>
    </w:p>
    <w:p w:rsidR="00243F25" w:rsidRPr="00243F25" w:rsidRDefault="00243F25" w:rsidP="00243F25">
      <w:pPr>
        <w:pStyle w:val="Default"/>
        <w:ind w:firstLine="709"/>
        <w:jc w:val="both"/>
      </w:pPr>
      <w:proofErr w:type="gramStart"/>
      <w:r w:rsidRPr="00243F25">
        <w:t xml:space="preserve">-Постановление Правительства Российской Федерации от 25 декабря 2014 г. № 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 </w:t>
      </w:r>
      <w:proofErr w:type="gramEnd"/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-Приказ Минфина России от 08 апреля 2005 г. № 55н «О порядке постановки на учет налогоплательщиков налога на игорный бизнес» приказ Минфина России от 11 июля 2005 г. № 85н «Об утверждении особенностей постановки на учет крупнейших налогоплательщиков» </w:t>
      </w:r>
    </w:p>
    <w:p w:rsidR="00243F25" w:rsidRPr="00243F25" w:rsidRDefault="00243F25" w:rsidP="00243F25">
      <w:pPr>
        <w:pStyle w:val="Default"/>
        <w:ind w:firstLine="709"/>
        <w:jc w:val="both"/>
      </w:pPr>
      <w:proofErr w:type="gramStart"/>
      <w:r w:rsidRPr="00243F25">
        <w:t xml:space="preserve">-Приказ Минфина России от 05 ноября 2009 г.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 </w:t>
      </w:r>
      <w:proofErr w:type="gramEnd"/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>-Приказ Минфина России от 30 сентября 2010 г. № 117н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соглашения»;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-Приказ Минфина России от 30 сентября 2010 г. № 116н «Об утверждении Порядка ведения Единого государственного реестра налогоплательщиков» (зарегистрирован Минюстом России 21 января2011 № 19557);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-Приказ Минфина России от 21 октября 2010 г. № 129н «Об утверждении особенностей учета в налоговых органах физических лиц - иностранных граждан, не являющихся индивидуальными предпринимателями»;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-Приказ Минфина России от 22 июня 2012 г. № 87н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>-Приказ Минфина России от 30 декабря 2014 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-Приказ Минфина России от 30 декабря 2014 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</w:t>
      </w:r>
      <w:r w:rsidRPr="00243F25">
        <w:lastRenderedPageBreak/>
        <w:t>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</w:p>
    <w:p w:rsidR="00243F25" w:rsidRPr="00243F25" w:rsidRDefault="00243F25" w:rsidP="00243F25">
      <w:pPr>
        <w:pStyle w:val="Default"/>
        <w:ind w:firstLine="709"/>
        <w:jc w:val="both"/>
      </w:pPr>
      <w:proofErr w:type="gramStart"/>
      <w:r w:rsidRPr="00243F25">
        <w:t>-Приказ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  <w:proofErr w:type="gramEnd"/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>-Приказ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-Приказ МНС России от 03 марта 2004 г. № 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>-Приказ МНС России от 17 марта 2004 г. № 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соглашения»;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-Приказ ФНС России от 29 июня 2012 г. № ММВ-7-6/435@ «Об утверждении Порядка и условий присвоения, применения, а также изменения идентификационного номера налогоплательщика»;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>-Приказ ФНС России от 13 ноября 2012 г.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предпринимателей»;</w:t>
      </w:r>
    </w:p>
    <w:p w:rsidR="00243F25" w:rsidRPr="00243F25" w:rsidRDefault="00243F25" w:rsidP="00243F25">
      <w:pPr>
        <w:pStyle w:val="Default"/>
        <w:ind w:firstLine="709"/>
        <w:jc w:val="both"/>
      </w:pPr>
      <w:proofErr w:type="gramStart"/>
      <w:r w:rsidRPr="00243F25">
        <w:t>-Приказ ФНС России от 23 мая 2014 г. № ММВ-7-14/292@ «Об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</w:t>
      </w:r>
      <w:proofErr w:type="gramEnd"/>
      <w:r w:rsidRPr="00243F25">
        <w:t xml:space="preserve"> средств, а также об изменении реквизитов корпоративного электронного средства платежа»;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-Приказ ФНС России от 26 декабря 2014 г. № ММВ-7-14/683@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“Интернет»;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-Приказ ФНС России от 09 ноября 2015 г. № ММВ-7-14/501@ «Об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Федерации»; </w:t>
      </w:r>
    </w:p>
    <w:p w:rsidR="00243F25" w:rsidRPr="00243F25" w:rsidRDefault="00243F25" w:rsidP="00243F25">
      <w:pPr>
        <w:pStyle w:val="Default"/>
        <w:ind w:firstLine="709"/>
        <w:jc w:val="both"/>
      </w:pPr>
      <w:proofErr w:type="gramStart"/>
      <w:r w:rsidRPr="00243F25">
        <w:t xml:space="preserve">-Приказ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</w:t>
      </w:r>
      <w:r w:rsidRPr="00243F25">
        <w:lastRenderedPageBreak/>
        <w:t>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услуг»;</w:t>
      </w:r>
      <w:proofErr w:type="gramEnd"/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-Приказ ФНС России от 09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</w:t>
      </w:r>
    </w:p>
    <w:p w:rsidR="00243F25" w:rsidRPr="00243F25" w:rsidRDefault="00243F25" w:rsidP="00243F25">
      <w:pPr>
        <w:pStyle w:val="Default"/>
        <w:ind w:firstLine="709"/>
        <w:jc w:val="both"/>
      </w:pPr>
      <w:proofErr w:type="gramStart"/>
      <w:r w:rsidRPr="00243F25">
        <w:t xml:space="preserve">-Постановление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 </w:t>
      </w:r>
      <w:proofErr w:type="gramEnd"/>
    </w:p>
    <w:p w:rsidR="00243F25" w:rsidRPr="00243F25" w:rsidRDefault="00243F25" w:rsidP="00243F25">
      <w:pPr>
        <w:widowControl w:val="0"/>
        <w:ind w:firstLine="709"/>
        <w:jc w:val="both"/>
        <w:rPr>
          <w:sz w:val="24"/>
          <w:szCs w:val="24"/>
        </w:rPr>
      </w:pPr>
      <w:r w:rsidRPr="00243F25">
        <w:rPr>
          <w:sz w:val="24"/>
          <w:szCs w:val="24"/>
        </w:rPr>
        <w:t xml:space="preserve"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243F25" w:rsidRPr="00243F25" w:rsidRDefault="00D34F03" w:rsidP="00243F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43F25" w:rsidRPr="00243F25">
        <w:rPr>
          <w:sz w:val="24"/>
          <w:szCs w:val="24"/>
        </w:rPr>
        <w:t>.2. Иные профессиональные знания: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-основные направления налоговой политики в Российской Федерации; 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-зарубежный опыт развития налогообложения; 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-классификация налогов по уровням бюджетной системы; 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-специальные налоговые режимы; </w:t>
      </w:r>
    </w:p>
    <w:p w:rsidR="00243F25" w:rsidRPr="00243F25" w:rsidRDefault="00243F25" w:rsidP="00243F25">
      <w:pPr>
        <w:widowControl w:val="0"/>
        <w:ind w:firstLine="709"/>
        <w:jc w:val="both"/>
        <w:rPr>
          <w:sz w:val="24"/>
          <w:szCs w:val="24"/>
        </w:rPr>
      </w:pPr>
      <w:r w:rsidRPr="00243F25">
        <w:rPr>
          <w:sz w:val="24"/>
          <w:szCs w:val="24"/>
        </w:rPr>
        <w:t xml:space="preserve">      -элементы налогообложения;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-порядок государственной регистрации юридических лиц, физических лиц в качестве индивидуальных предпринимателей и крестьянских (фермерских) хозяйств;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-порядок постановки на учет, внесения изменений в учетные данные и снятия с учета физических лиц и организаций;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-порядок формирования и ведения Единого государственного реестра налогоплательщиков (ЕГРН);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-порядок формирования и ведения Единого государственного реестра юридических лиц (ЕГРЮЛ);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-порядок формирования и ведения Единого государственного реестра индивидуальных предпринимателей (ЕГРИП);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 xml:space="preserve">-порядок предоставления сведений, содержащихся в ЕГРЮЛ, ЕГРИП, ЕГРН, РАФП, реестре дисквалифицированных лиц; 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>-порядок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 основные направления организации работы с налогоплательщиками;</w:t>
      </w:r>
    </w:p>
    <w:p w:rsidR="00243F25" w:rsidRPr="00243F25" w:rsidRDefault="00243F25" w:rsidP="00243F25">
      <w:pPr>
        <w:pStyle w:val="Default"/>
        <w:ind w:firstLine="709"/>
        <w:jc w:val="both"/>
      </w:pPr>
      <w:proofErr w:type="gramStart"/>
      <w:r w:rsidRPr="00243F25">
        <w:t xml:space="preserve">-порядок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</w:t>
      </w:r>
      <w:r w:rsidRPr="00243F25">
        <w:lastRenderedPageBreak/>
        <w:t>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243F25">
        <w:t xml:space="preserve"> лиц;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>-понятие «Индивидуальное информирование» - при обращении налогоплательщика в налоговый орган лично (через представителя), по телефону, по почте, в электронной форме;</w:t>
      </w:r>
    </w:p>
    <w:p w:rsidR="00243F25" w:rsidRPr="00243F25" w:rsidRDefault="00243F25" w:rsidP="00243F25">
      <w:pPr>
        <w:pStyle w:val="Default"/>
        <w:ind w:firstLine="709"/>
        <w:jc w:val="both"/>
      </w:pPr>
      <w:r w:rsidRPr="00243F25">
        <w:t>-порядок организации взаимодействия с МФЦ.</w:t>
      </w:r>
    </w:p>
    <w:p w:rsidR="00243F25" w:rsidRPr="00243F25" w:rsidRDefault="00D34F03" w:rsidP="00243F25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="00243F25" w:rsidRPr="00243F25">
        <w:rPr>
          <w:spacing w:val="-2"/>
          <w:sz w:val="24"/>
          <w:szCs w:val="24"/>
        </w:rPr>
        <w:t>. Наличие функциональных знаний:</w:t>
      </w:r>
    </w:p>
    <w:p w:rsidR="00243F25" w:rsidRPr="00243F25" w:rsidRDefault="00243F25" w:rsidP="00243F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243F25">
        <w:rPr>
          <w:spacing w:val="-2"/>
          <w:sz w:val="24"/>
          <w:szCs w:val="24"/>
        </w:rPr>
        <w:t>- принципы предоставления государственных услуг;</w:t>
      </w:r>
    </w:p>
    <w:p w:rsidR="00243F25" w:rsidRPr="00243F25" w:rsidRDefault="00243F25" w:rsidP="00243F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243F25">
        <w:rPr>
          <w:spacing w:val="-2"/>
          <w:sz w:val="24"/>
          <w:szCs w:val="24"/>
        </w:rPr>
        <w:t>-требования к предоставлению государственных услуг;</w:t>
      </w:r>
    </w:p>
    <w:p w:rsidR="00243F25" w:rsidRPr="00243F25" w:rsidRDefault="00243F25" w:rsidP="00243F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243F25">
        <w:rPr>
          <w:spacing w:val="-2"/>
          <w:sz w:val="24"/>
          <w:szCs w:val="24"/>
        </w:rPr>
        <w:t>-порядок, требования, этапы и принципы разработки и применения административного регламента;</w:t>
      </w:r>
    </w:p>
    <w:p w:rsidR="00243F25" w:rsidRPr="00243F25" w:rsidRDefault="00243F25" w:rsidP="00243F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243F25">
        <w:rPr>
          <w:spacing w:val="-2"/>
          <w:sz w:val="24"/>
          <w:szCs w:val="24"/>
        </w:rPr>
        <w:t>-порядок предоставления государственных услуг в электронной форме;</w:t>
      </w:r>
    </w:p>
    <w:p w:rsidR="00243F25" w:rsidRPr="00243F25" w:rsidRDefault="00243F25" w:rsidP="00243F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243F25">
        <w:rPr>
          <w:spacing w:val="-2"/>
          <w:sz w:val="24"/>
          <w:szCs w:val="24"/>
        </w:rPr>
        <w:t>-понятие и принципы функционирования, назначения портала государственных услуг;</w:t>
      </w:r>
    </w:p>
    <w:p w:rsidR="00243F25" w:rsidRPr="00243F25" w:rsidRDefault="00243F25" w:rsidP="00243F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243F25">
        <w:rPr>
          <w:spacing w:val="-2"/>
          <w:sz w:val="24"/>
          <w:szCs w:val="24"/>
        </w:rPr>
        <w:t>-права заявителей при получении государственных услуг;</w:t>
      </w:r>
    </w:p>
    <w:p w:rsidR="00243F25" w:rsidRPr="00243F25" w:rsidRDefault="00243F25" w:rsidP="00243F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243F25">
        <w:rPr>
          <w:spacing w:val="-2"/>
          <w:sz w:val="24"/>
          <w:szCs w:val="24"/>
        </w:rPr>
        <w:t>-обязанности государственных органов, предоставляющих государственные услуги;</w:t>
      </w:r>
    </w:p>
    <w:p w:rsidR="00243F25" w:rsidRPr="00243F25" w:rsidRDefault="00243F25" w:rsidP="00243F25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243F25">
        <w:rPr>
          <w:spacing w:val="-2"/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243F25" w:rsidRPr="00243F25" w:rsidRDefault="00D34F03" w:rsidP="00243F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3F25" w:rsidRPr="00243F25">
        <w:rPr>
          <w:sz w:val="24"/>
          <w:szCs w:val="24"/>
        </w:rPr>
        <w:t>. Наличие базовых умений: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 умение мыслить системно (стратегически); 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 умение планировать, рационально использовать служебное время и достигать результата; 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 коммуникативные умения; </w:t>
      </w:r>
    </w:p>
    <w:p w:rsidR="00243F25" w:rsidRPr="00243F25" w:rsidRDefault="00243F25" w:rsidP="00243F25">
      <w:pPr>
        <w:pStyle w:val="Default"/>
        <w:ind w:firstLine="709"/>
      </w:pPr>
      <w:r w:rsidRPr="00243F25">
        <w:t>- умение управлять изменениями;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 эффективно планировать, организовывать работу и контролировать ее выполнение; </w:t>
      </w:r>
    </w:p>
    <w:p w:rsidR="00243F25" w:rsidRPr="00243F25" w:rsidRDefault="00243F25" w:rsidP="00243F25">
      <w:pPr>
        <w:pStyle w:val="Default"/>
        <w:ind w:firstLine="709"/>
      </w:pPr>
      <w:r w:rsidRPr="00243F25">
        <w:t>- умение оперативно принимать и реализовывать решения.</w:t>
      </w:r>
    </w:p>
    <w:p w:rsidR="00243F25" w:rsidRPr="00243F25" w:rsidRDefault="00D34F03" w:rsidP="00243F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43F25" w:rsidRPr="00243F25">
        <w:rPr>
          <w:sz w:val="24"/>
          <w:szCs w:val="24"/>
        </w:rPr>
        <w:t>. Наличие профессиональных умений: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-осуществлять  учет физических лиц, юридических лиц, индивидуальных предпринимателей; 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-ведение федеральных информационных ресурсов – ЕГРЮЛ, ЕГРИП, ЕГРН, а также реестра дисквалифицированных лиц и предоставления содержащихся в них сведений; 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-учет сведений о банковских счетах и </w:t>
      </w:r>
      <w:proofErr w:type="gramStart"/>
      <w:r w:rsidRPr="00243F25">
        <w:t>контроль  за</w:t>
      </w:r>
      <w:proofErr w:type="gramEnd"/>
      <w:r w:rsidRPr="00243F25">
        <w:t xml:space="preserve"> соблюдением обязанности по предоставлению сведений о банковских счетах;</w:t>
      </w:r>
    </w:p>
    <w:p w:rsidR="00243F25" w:rsidRPr="00243F25" w:rsidRDefault="00243F25" w:rsidP="00243F25">
      <w:pPr>
        <w:pStyle w:val="Default"/>
        <w:ind w:firstLine="709"/>
      </w:pPr>
      <w:r w:rsidRPr="00243F25">
        <w:t>- осуществление контроля информации об открытии (закрытии), изменении реквизитов  счетов налогоплательщиков в банках, расположенных за пределами Российской Федерации в части соблюдения валютного законодательства, установленного законодательством о налогах и сборах порядка открытия (закрытия) счетов и сроков направления в налоговые органы соответствующих сведений.</w:t>
      </w:r>
    </w:p>
    <w:p w:rsidR="00243F25" w:rsidRPr="00243F25" w:rsidRDefault="00D34F03" w:rsidP="00243F2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3F25" w:rsidRPr="00243F25">
        <w:rPr>
          <w:sz w:val="24"/>
          <w:szCs w:val="24"/>
        </w:rPr>
        <w:t>. Наличие функциональных умений: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 прием и согласование документации, заявок, заявлений; 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 предоставление информации из реестров, баз данных, выдача справок, выписок, документов, разъяснений и сведений; </w:t>
      </w:r>
    </w:p>
    <w:p w:rsidR="00243F25" w:rsidRPr="00243F25" w:rsidRDefault="00243F25" w:rsidP="00243F25">
      <w:pPr>
        <w:pStyle w:val="Default"/>
        <w:ind w:firstLine="709"/>
      </w:pPr>
      <w:r w:rsidRPr="00243F25">
        <w:t xml:space="preserve">- рассмотрение запросов, ходатайств, уведомлений, жалоб; </w:t>
      </w:r>
    </w:p>
    <w:p w:rsidR="00050C1D" w:rsidRPr="00243F25" w:rsidRDefault="00243F25" w:rsidP="00243F2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43F25">
        <w:rPr>
          <w:sz w:val="24"/>
          <w:szCs w:val="24"/>
        </w:rPr>
        <w:t>- проведение консультаций.</w:t>
      </w:r>
    </w:p>
    <w:p w:rsidR="00E74357" w:rsidRDefault="00E74357" w:rsidP="00C17CE0">
      <w:pPr>
        <w:widowControl w:val="0"/>
        <w:contextualSpacing/>
        <w:jc w:val="both"/>
        <w:rPr>
          <w:sz w:val="24"/>
          <w:szCs w:val="24"/>
        </w:rPr>
      </w:pPr>
    </w:p>
    <w:p w:rsidR="00EE26AF" w:rsidRDefault="007C3282" w:rsidP="00EE26A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Денежное </w:t>
      </w:r>
      <w:r w:rsidR="00EE26AF" w:rsidRPr="00953A81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>
        <w:rPr>
          <w:sz w:val="24"/>
          <w:szCs w:val="24"/>
        </w:rPr>
        <w:t>Красноглинскому</w:t>
      </w:r>
      <w:proofErr w:type="spellEnd"/>
      <w:r w:rsidR="00EE26AF">
        <w:rPr>
          <w:sz w:val="24"/>
          <w:szCs w:val="24"/>
        </w:rPr>
        <w:t xml:space="preserve"> району г. Самары</w:t>
      </w:r>
      <w:r w:rsidR="00EE26AF" w:rsidRPr="00953A81">
        <w:rPr>
          <w:sz w:val="24"/>
          <w:szCs w:val="24"/>
        </w:rPr>
        <w:t xml:space="preserve"> состоит </w:t>
      </w:r>
      <w:proofErr w:type="gramStart"/>
      <w:r w:rsidR="00EE26AF" w:rsidRPr="00953A81">
        <w:rPr>
          <w:sz w:val="24"/>
          <w:szCs w:val="24"/>
        </w:rPr>
        <w:t>из</w:t>
      </w:r>
      <w:proofErr w:type="gramEnd"/>
      <w:r w:rsidR="00EE26AF" w:rsidRPr="00953A81">
        <w:rPr>
          <w:sz w:val="24"/>
          <w:szCs w:val="24"/>
        </w:rPr>
        <w:t>:</w:t>
      </w:r>
    </w:p>
    <w:p w:rsidR="00E919AD" w:rsidRDefault="00E919AD" w:rsidP="00691AF4">
      <w:pPr>
        <w:widowControl w:val="0"/>
        <w:jc w:val="both"/>
        <w:rPr>
          <w:sz w:val="24"/>
          <w:szCs w:val="24"/>
        </w:rPr>
      </w:pPr>
    </w:p>
    <w:p w:rsidR="0082432B" w:rsidRPr="00F93549" w:rsidRDefault="0082432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835"/>
        <w:gridCol w:w="2976"/>
      </w:tblGrid>
      <w:tr w:rsidR="00050C1D" w:rsidRPr="003464F8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1D" w:rsidRPr="00A042CE" w:rsidRDefault="00050C1D" w:rsidP="00F32B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D" w:rsidRPr="003464F8" w:rsidRDefault="00050C1D" w:rsidP="00621A02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D" w:rsidRDefault="00050C1D" w:rsidP="00621A02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</w:tr>
      <w:tr w:rsidR="00050C1D" w:rsidRPr="003464F8" w:rsidTr="00050C1D">
        <w:trPr>
          <w:trHeight w:val="14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1D" w:rsidRPr="00A042CE" w:rsidRDefault="00050C1D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D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50C1D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50C1D" w:rsidRPr="003464F8" w:rsidRDefault="00B63C94" w:rsidP="00621A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4198</w:t>
            </w:r>
            <w:r w:rsidR="00050C1D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D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63C94" w:rsidRDefault="00B63C94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63C94" w:rsidRDefault="00B63C94" w:rsidP="00621A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5246 руб.</w:t>
            </w:r>
          </w:p>
        </w:tc>
      </w:tr>
      <w:tr w:rsidR="00050C1D" w:rsidRPr="003464F8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1D" w:rsidRPr="00A042CE" w:rsidRDefault="00050C1D" w:rsidP="00B65FBC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lastRenderedPageBreak/>
              <w:t xml:space="preserve">Месячного оклада в соответствии с присвоенным классным чином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D" w:rsidRDefault="00050C1D" w:rsidP="00621A02">
            <w:pPr>
              <w:jc w:val="center"/>
              <w:rPr>
                <w:sz w:val="22"/>
                <w:szCs w:val="22"/>
              </w:rPr>
            </w:pPr>
          </w:p>
          <w:p w:rsidR="00050C1D" w:rsidRDefault="00050C1D" w:rsidP="00B63C94">
            <w:pPr>
              <w:jc w:val="center"/>
            </w:pPr>
            <w:r>
              <w:rPr>
                <w:sz w:val="22"/>
                <w:szCs w:val="22"/>
              </w:rPr>
              <w:t>от 1227 руб. до 1</w:t>
            </w:r>
            <w:r w:rsidR="00B63C94">
              <w:rPr>
                <w:sz w:val="22"/>
                <w:szCs w:val="22"/>
              </w:rPr>
              <w:t>314</w:t>
            </w:r>
            <w:r w:rsidRPr="0098542F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Default="00B63C94" w:rsidP="00621A02">
            <w:pPr>
              <w:jc w:val="center"/>
              <w:rPr>
                <w:sz w:val="22"/>
                <w:szCs w:val="22"/>
              </w:rPr>
            </w:pPr>
          </w:p>
          <w:p w:rsidR="00050C1D" w:rsidRDefault="00B63C94" w:rsidP="00B63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1663 руб. </w:t>
            </w:r>
          </w:p>
        </w:tc>
      </w:tr>
      <w:tr w:rsidR="00050C1D" w:rsidRPr="003464F8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1D" w:rsidRPr="00A042CE" w:rsidRDefault="00050C1D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D" w:rsidRPr="003464F8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050C1D" w:rsidRPr="003464F8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050C1D" w:rsidRPr="003464F8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3464F8" w:rsidRDefault="00B63C94" w:rsidP="00B63C94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B63C94" w:rsidRPr="003464F8" w:rsidRDefault="00B63C94" w:rsidP="00B63C94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050C1D" w:rsidRPr="003464F8" w:rsidRDefault="00B63C94" w:rsidP="00B63C94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050C1D" w:rsidRPr="003464F8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1D" w:rsidRPr="00A042CE" w:rsidRDefault="00050C1D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D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  <w:r w:rsidRPr="003464F8">
              <w:rPr>
                <w:sz w:val="24"/>
                <w:szCs w:val="24"/>
              </w:rPr>
              <w:t>%</w:t>
            </w:r>
          </w:p>
          <w:p w:rsidR="00050C1D" w:rsidRPr="003464F8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050C1D" w:rsidRPr="003464F8" w:rsidRDefault="00050C1D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Default="00B63C94" w:rsidP="00B63C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90-120</w:t>
            </w:r>
            <w:r w:rsidRPr="003464F8">
              <w:rPr>
                <w:sz w:val="24"/>
                <w:szCs w:val="24"/>
              </w:rPr>
              <w:t>%</w:t>
            </w:r>
          </w:p>
          <w:p w:rsidR="00B63C94" w:rsidRPr="003464F8" w:rsidRDefault="00B63C94" w:rsidP="00B63C94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050C1D" w:rsidRDefault="00B63C94" w:rsidP="00B63C94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B63C94" w:rsidRPr="003464F8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94" w:rsidRPr="00A042CE" w:rsidRDefault="00B63C94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3464F8" w:rsidRDefault="00B63C94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3464F8" w:rsidRDefault="00B63C94" w:rsidP="00A913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63C94" w:rsidRPr="003464F8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94" w:rsidRPr="00A042CE" w:rsidRDefault="00B63C94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3464F8" w:rsidRDefault="00B63C94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3464F8" w:rsidRDefault="00B63C94" w:rsidP="00A913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B63C94" w:rsidRPr="003464F8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94" w:rsidRDefault="00B63C94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B63C94" w:rsidRPr="00A042CE" w:rsidRDefault="00B63C94" w:rsidP="00F32B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Default="00B63C94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63C94" w:rsidRPr="003464F8" w:rsidRDefault="00B63C94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Default="00B63C94" w:rsidP="00A9132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63C94" w:rsidRPr="003464F8" w:rsidRDefault="00B63C94" w:rsidP="00A913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B63C94" w:rsidRPr="003464F8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94" w:rsidRPr="00CD57DC" w:rsidRDefault="00B63C94" w:rsidP="00F32BAE">
            <w:pPr>
              <w:rPr>
                <w:sz w:val="24"/>
                <w:szCs w:val="24"/>
              </w:rPr>
            </w:pPr>
            <w:r w:rsidRPr="00CD57DC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3464F8" w:rsidRDefault="00B63C94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3464F8" w:rsidRDefault="00B63C94" w:rsidP="00A913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63C94" w:rsidRPr="003464F8" w:rsidTr="00050C1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C94" w:rsidRPr="00A042CE" w:rsidRDefault="00B63C94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3464F8" w:rsidRDefault="00B63C94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94" w:rsidRPr="003464F8" w:rsidRDefault="00B63C94" w:rsidP="00A9132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593306" w:rsidRDefault="00593306" w:rsidP="002104DA">
      <w:pPr>
        <w:widowControl w:val="0"/>
        <w:jc w:val="both"/>
        <w:rPr>
          <w:sz w:val="24"/>
          <w:szCs w:val="24"/>
        </w:rPr>
      </w:pPr>
    </w:p>
    <w:p w:rsidR="007739C6" w:rsidRDefault="00C17CE0" w:rsidP="0093146A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Должностные обязанности:</w:t>
      </w:r>
    </w:p>
    <w:p w:rsidR="001A1E29" w:rsidRDefault="001A1E29" w:rsidP="0093146A">
      <w:pPr>
        <w:widowControl w:val="0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7656"/>
      </w:tblGrid>
      <w:tr w:rsidR="00450955" w:rsidRPr="009A0D0F" w:rsidTr="00A36124">
        <w:tc>
          <w:tcPr>
            <w:tcW w:w="2582" w:type="dxa"/>
          </w:tcPr>
          <w:p w:rsidR="00450955" w:rsidRPr="009A0D0F" w:rsidRDefault="00450955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7654" w:type="dxa"/>
          </w:tcPr>
          <w:p w:rsidR="00450955" w:rsidRPr="009A0D0F" w:rsidRDefault="00450955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B63C94" w:rsidRPr="009A0D0F" w:rsidTr="00A36124">
        <w:tc>
          <w:tcPr>
            <w:tcW w:w="2582" w:type="dxa"/>
          </w:tcPr>
          <w:p w:rsidR="00B63C94" w:rsidRDefault="00B63C94" w:rsidP="00A361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учета и работы с налогоплательщиками,</w:t>
            </w:r>
          </w:p>
          <w:p w:rsidR="00B63C94" w:rsidRPr="009A0D0F" w:rsidRDefault="00B63C94" w:rsidP="00A361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  <w:p w:rsidR="00B63C94" w:rsidRPr="009A0D0F" w:rsidRDefault="00B63C94" w:rsidP="00A3612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Осуществлять устное информирование налогоплательщиков о действующем законодательстве РМ5-5;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Осуществлять письменное информирование налогоплательщиков о налогах, сборах и взносах по запросам налогоплательщиков РМ5-7;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Осуществлять постановку на учет налогоплательщиков - организаций в соответствии с инструкцией РМ4-5;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Осуществлять постановку на учет индивидуальных предпринимателей в соответствии с инструкцией РМ4-6;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Осуществлять подготовку документов по учету налогоплательщиков в соответствии с инструкцией РМ4-7;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Осуществлять представление сведений пользователям информационных ресурсов в соответствии с инструкцией РМ4-9;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Проводить контроль информационных ресурсов на выявление ошибок и проводить работу по их устранению;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 xml:space="preserve">Обеспечивать качественное и в установленные сроки выполнение поручений начальника отдела, начальника инспекции и его </w:t>
            </w:r>
            <w:r w:rsidRPr="000F71FC">
              <w:rPr>
                <w:sz w:val="24"/>
                <w:szCs w:val="24"/>
              </w:rPr>
              <w:lastRenderedPageBreak/>
              <w:t>заместителей;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Готовить проекты документов по вопросам, входящим в компетенцию отдела, ответы на письма и запросы налоговых органов, предприятий, учреждений, организаций и граждан;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Подготавливать документы по учету налогоплательщиков в соответствии с инструкцией;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Предоставлять сведения пользователям информационных ресурсов в соответствии с инструкцией;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Подготавливать информационные материалы для начальника отдела и руководства Инспекции по вопросам, находящимся в компетенции отдела;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Организовывать свою работу в соответствии  с  планом  работы отдела;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 xml:space="preserve">Выполнять другие обязанности и поручения руководства в соответствии с положением об Отделе ИФНС России по </w:t>
            </w:r>
            <w:proofErr w:type="spellStart"/>
            <w:r w:rsidRPr="000F71FC">
              <w:rPr>
                <w:sz w:val="24"/>
                <w:szCs w:val="24"/>
              </w:rPr>
              <w:t>Красноглинскому</w:t>
            </w:r>
            <w:proofErr w:type="spellEnd"/>
            <w:r w:rsidRPr="000F71FC">
              <w:rPr>
                <w:sz w:val="24"/>
                <w:szCs w:val="24"/>
              </w:rPr>
              <w:t xml:space="preserve"> району города Самары;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Обеспечивать сохранность сведений, составляющих коммерческую тайну  налогоплательщиков,  обеспечивать соблюдение налоговой тайны, а также сведений служебного характера;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Соблюдать правила учета, оформления и сохранности документов с грифом «ДСП»;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Осуществлять подготовку ответов на запросы, поступившие от правоохранительных и судебных органов, от других сторонних организаций в части регистрации и учета налогоплательщиков;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Осуществлять комплектование учетных дел налогоплательщиков;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Составлять протоколы о налоговых правонарушениях, подготавливать материалы к рассмотрению дел о налоговых правонарушениях;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Составлять протоколы об административных правонарушениях, подготавливать материалы к рассмотрению дел об административных правонарушениях;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 xml:space="preserve"> Соблюдать требования политики информационной безопасности инспекции;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Вести в установленном порядке делопроизводство, учет поступающей корреспонденции, оформлять дела для передачи в архив;</w:t>
            </w:r>
          </w:p>
          <w:p w:rsidR="000F71FC" w:rsidRPr="000F71FC" w:rsidRDefault="000F71F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71FC">
              <w:rPr>
                <w:sz w:val="24"/>
                <w:szCs w:val="24"/>
              </w:rPr>
              <w:t>Использовать в своей работе сведения из федеральных информационных ресурсов: «ЕГРН физические и юридические лица», «ЕГРЮЛ», «ЕГРИП» «Личный кабинет», «Банковские счета», «Прием специальных деклараций».</w:t>
            </w:r>
          </w:p>
          <w:p w:rsidR="000F71FC" w:rsidRPr="000F71FC" w:rsidRDefault="0054326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F71FC" w:rsidRPr="000F71FC">
              <w:rPr>
                <w:sz w:val="24"/>
                <w:szCs w:val="24"/>
              </w:rPr>
              <w:t>Обеспечивать ведение  в соответствии с рабочими местами следующих информационных ресурсов:</w:t>
            </w:r>
            <w:r>
              <w:rPr>
                <w:sz w:val="24"/>
                <w:szCs w:val="24"/>
              </w:rPr>
              <w:t xml:space="preserve"> </w:t>
            </w:r>
            <w:r w:rsidR="000F71FC" w:rsidRPr="000F71FC">
              <w:rPr>
                <w:sz w:val="24"/>
                <w:szCs w:val="24"/>
              </w:rPr>
              <w:t>ЕГРН;</w:t>
            </w:r>
            <w:r>
              <w:rPr>
                <w:sz w:val="24"/>
                <w:szCs w:val="24"/>
              </w:rPr>
              <w:t xml:space="preserve"> </w:t>
            </w:r>
            <w:r w:rsidR="000F71FC" w:rsidRPr="000F71FC">
              <w:rPr>
                <w:sz w:val="24"/>
                <w:szCs w:val="24"/>
              </w:rPr>
              <w:t>ЕГРЮЛ;</w:t>
            </w:r>
            <w:r>
              <w:rPr>
                <w:sz w:val="24"/>
                <w:szCs w:val="24"/>
              </w:rPr>
              <w:t xml:space="preserve"> </w:t>
            </w:r>
            <w:r w:rsidR="000F71FC" w:rsidRPr="000F71FC">
              <w:rPr>
                <w:sz w:val="24"/>
                <w:szCs w:val="24"/>
              </w:rPr>
              <w:t>ЕГРИП;</w:t>
            </w:r>
            <w:r>
              <w:rPr>
                <w:sz w:val="24"/>
                <w:szCs w:val="24"/>
              </w:rPr>
              <w:t xml:space="preserve"> </w:t>
            </w:r>
            <w:r w:rsidR="000F71FC" w:rsidRPr="000F71FC">
              <w:rPr>
                <w:sz w:val="24"/>
                <w:szCs w:val="24"/>
              </w:rPr>
              <w:t>Банковские счета.</w:t>
            </w:r>
          </w:p>
          <w:p w:rsidR="000F71FC" w:rsidRPr="000F71FC" w:rsidRDefault="0054326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F71FC" w:rsidRPr="000F71FC">
              <w:rPr>
                <w:sz w:val="24"/>
                <w:szCs w:val="24"/>
              </w:rPr>
              <w:t>Осуществлять функции делопроизводителя отдела;</w:t>
            </w:r>
          </w:p>
          <w:p w:rsidR="000F71FC" w:rsidRPr="000F71FC" w:rsidRDefault="0054326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F71FC" w:rsidRPr="000F71FC">
              <w:rPr>
                <w:sz w:val="24"/>
                <w:szCs w:val="24"/>
              </w:rPr>
              <w:t>Выполнять функции администратора зала;</w:t>
            </w:r>
          </w:p>
          <w:p w:rsidR="000F71FC" w:rsidRPr="000F71FC" w:rsidRDefault="0054326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F71FC" w:rsidRPr="000F71FC">
              <w:rPr>
                <w:sz w:val="24"/>
                <w:szCs w:val="24"/>
              </w:rPr>
              <w:t>Осуществлять подключение налогоплательщиков к ЛКФЛ;</w:t>
            </w:r>
          </w:p>
          <w:p w:rsidR="000F71FC" w:rsidRPr="000F71FC" w:rsidRDefault="0054326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F71FC" w:rsidRPr="000F71FC">
              <w:rPr>
                <w:sz w:val="24"/>
                <w:szCs w:val="24"/>
              </w:rPr>
              <w:t xml:space="preserve">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законом;</w:t>
            </w:r>
          </w:p>
          <w:p w:rsidR="000F71FC" w:rsidRPr="000F71FC" w:rsidRDefault="0054326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F71FC" w:rsidRPr="000F71FC">
              <w:rPr>
                <w:sz w:val="24"/>
                <w:szCs w:val="24"/>
              </w:rPr>
              <w:t xml:space="preserve">Составлять  (формировать) </w:t>
            </w:r>
            <w:proofErr w:type="gramStart"/>
            <w:r w:rsidR="000F71FC" w:rsidRPr="000F71FC">
              <w:rPr>
                <w:sz w:val="24"/>
                <w:szCs w:val="24"/>
              </w:rPr>
              <w:t>отчетность</w:t>
            </w:r>
            <w:proofErr w:type="gramEnd"/>
            <w:r w:rsidR="000F71FC" w:rsidRPr="000F71FC">
              <w:rPr>
                <w:sz w:val="24"/>
                <w:szCs w:val="24"/>
              </w:rPr>
              <w:t xml:space="preserve"> связанную с деятельностью отдела;</w:t>
            </w:r>
          </w:p>
          <w:p w:rsidR="000F71FC" w:rsidRPr="000F71FC" w:rsidRDefault="0054326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F71FC" w:rsidRPr="000F71FC">
              <w:rPr>
                <w:sz w:val="24"/>
                <w:szCs w:val="24"/>
              </w:rPr>
              <w:t>Выполнять требования по информационной безопасности при работе со средствами криптографической защиты информации;</w:t>
            </w:r>
          </w:p>
          <w:p w:rsidR="000F71FC" w:rsidRPr="000F71FC" w:rsidRDefault="0054326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0F71FC" w:rsidRPr="000F71FC">
              <w:rPr>
                <w:sz w:val="24"/>
                <w:szCs w:val="24"/>
              </w:rPr>
              <w:t>В целях повышения качества и эффективности внутриведомственного контроля (самоконтроля) на постоянной основе проводить самостоятельный контроль своевременности, полноты и качества исполнения требований и норм законодательства;</w:t>
            </w:r>
          </w:p>
          <w:p w:rsidR="000F71FC" w:rsidRPr="000F71FC" w:rsidRDefault="0054326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F71FC" w:rsidRPr="000F71FC">
              <w:rPr>
                <w:sz w:val="24"/>
                <w:szCs w:val="24"/>
              </w:rPr>
              <w:t xml:space="preserve">Осуществлять  внутренний  контроль выполнения технологических процессов и операций технологического процесса ФНС России, относящихся к отделу следующими  методами: </w:t>
            </w:r>
          </w:p>
          <w:p w:rsidR="000F71FC" w:rsidRPr="000F71FC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0F71FC" w:rsidRPr="000F71FC">
              <w:rPr>
                <w:sz w:val="24"/>
                <w:szCs w:val="24"/>
              </w:rPr>
              <w:t>самоконтроль выполняемых должностным лицом действий;</w:t>
            </w:r>
          </w:p>
          <w:p w:rsidR="000F71FC" w:rsidRPr="000F71FC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0F71FC" w:rsidRPr="000F71FC">
              <w:rPr>
                <w:sz w:val="24"/>
                <w:szCs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      </w:r>
          </w:p>
          <w:p w:rsidR="000F71FC" w:rsidRPr="000F71FC" w:rsidRDefault="0054326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F71FC" w:rsidRPr="000F71FC">
              <w:rPr>
                <w:sz w:val="24"/>
                <w:szCs w:val="24"/>
              </w:rPr>
              <w:t>Готовить информационные материалы для руководства Инспекции по вопросам, находящимся в компетенции отдела;</w:t>
            </w:r>
          </w:p>
          <w:p w:rsidR="000F71FC" w:rsidRPr="000F71FC" w:rsidRDefault="0054326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F71FC" w:rsidRPr="000F71FC">
              <w:rPr>
                <w:sz w:val="24"/>
                <w:szCs w:val="24"/>
              </w:rPr>
              <w:t xml:space="preserve">Выполнять другие обязанности и поручения руководства в соответствии с положением об отделе ИФНС России по </w:t>
            </w:r>
            <w:proofErr w:type="spellStart"/>
            <w:r w:rsidR="000F71FC" w:rsidRPr="000F71FC">
              <w:rPr>
                <w:sz w:val="24"/>
                <w:szCs w:val="24"/>
              </w:rPr>
              <w:t>Красноглинскому</w:t>
            </w:r>
            <w:proofErr w:type="spellEnd"/>
            <w:r w:rsidR="000F71FC" w:rsidRPr="000F71FC">
              <w:rPr>
                <w:sz w:val="24"/>
                <w:szCs w:val="24"/>
              </w:rPr>
              <w:t xml:space="preserve"> району </w:t>
            </w:r>
            <w:proofErr w:type="spellStart"/>
            <w:r w:rsidR="000F71FC" w:rsidRPr="000F71FC">
              <w:rPr>
                <w:sz w:val="24"/>
                <w:szCs w:val="24"/>
              </w:rPr>
              <w:t>г</w:t>
            </w:r>
            <w:proofErr w:type="gramStart"/>
            <w:r w:rsidR="000F71FC" w:rsidRPr="000F71FC">
              <w:rPr>
                <w:sz w:val="24"/>
                <w:szCs w:val="24"/>
              </w:rPr>
              <w:t>.С</w:t>
            </w:r>
            <w:proofErr w:type="gramEnd"/>
            <w:r w:rsidR="000F71FC" w:rsidRPr="000F71FC">
              <w:rPr>
                <w:sz w:val="24"/>
                <w:szCs w:val="24"/>
              </w:rPr>
              <w:t>амары</w:t>
            </w:r>
            <w:proofErr w:type="spellEnd"/>
            <w:r w:rsidR="000F71FC" w:rsidRPr="000F71FC">
              <w:rPr>
                <w:sz w:val="24"/>
                <w:szCs w:val="24"/>
              </w:rPr>
              <w:t>;</w:t>
            </w:r>
          </w:p>
          <w:p w:rsidR="00A36124" w:rsidRPr="009A0D0F" w:rsidRDefault="0054326C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F71FC" w:rsidRPr="000F71FC">
              <w:rPr>
                <w:sz w:val="24"/>
                <w:szCs w:val="24"/>
              </w:rPr>
              <w:t>Обеспечивать адаптацию гражданского служащего отдела, впервые принятому на государственную гражданскую службу, в соответствии с Приказом ФНС России от 13.09.2011 г. № ММВ-7-4/570.</w:t>
            </w:r>
          </w:p>
        </w:tc>
      </w:tr>
      <w:tr w:rsidR="00450955" w:rsidRPr="009A0D0F" w:rsidTr="00A36124">
        <w:tc>
          <w:tcPr>
            <w:tcW w:w="2582" w:type="dxa"/>
          </w:tcPr>
          <w:p w:rsidR="00B61AE0" w:rsidRDefault="00593306" w:rsidP="00E477B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</w:t>
            </w:r>
            <w:r w:rsidR="00B63C94">
              <w:rPr>
                <w:sz w:val="24"/>
                <w:szCs w:val="24"/>
              </w:rPr>
              <w:t>учета и работы с налогоплательщиками</w:t>
            </w:r>
            <w:r w:rsidR="00E80DEF">
              <w:rPr>
                <w:sz w:val="24"/>
                <w:szCs w:val="24"/>
              </w:rPr>
              <w:t>,</w:t>
            </w:r>
          </w:p>
          <w:p w:rsidR="00A36124" w:rsidRPr="00A36124" w:rsidRDefault="00B63C94" w:rsidP="00E477B9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Главный г</w:t>
            </w:r>
            <w:r w:rsidR="00A83E76">
              <w:rPr>
                <w:sz w:val="24"/>
                <w:szCs w:val="24"/>
              </w:rPr>
              <w:t>осударственный налоговый инспектор</w:t>
            </w:r>
            <w:proofErr w:type="gramStart"/>
            <w:r w:rsidR="00A36124" w:rsidRPr="00A36124">
              <w:rPr>
                <w:sz w:val="24"/>
                <w:szCs w:val="24"/>
                <w:u w:val="single"/>
              </w:rPr>
              <w:t xml:space="preserve"> </w:t>
            </w:r>
            <w:r w:rsidR="00E477B9">
              <w:rPr>
                <w:sz w:val="24"/>
                <w:szCs w:val="24"/>
                <w:u w:val="single"/>
              </w:rPr>
              <w:t>Н</w:t>
            </w:r>
            <w:proofErr w:type="gramEnd"/>
            <w:r w:rsidR="00E477B9">
              <w:rPr>
                <w:sz w:val="24"/>
                <w:szCs w:val="24"/>
                <w:u w:val="single"/>
              </w:rPr>
              <w:t>а у</w:t>
            </w:r>
            <w:r w:rsidR="00A36124" w:rsidRPr="00A36124">
              <w:rPr>
                <w:sz w:val="24"/>
                <w:szCs w:val="24"/>
                <w:u w:val="single"/>
              </w:rPr>
              <w:t xml:space="preserve">часток </w:t>
            </w:r>
            <w:r w:rsidR="00A36124">
              <w:rPr>
                <w:sz w:val="24"/>
                <w:szCs w:val="24"/>
                <w:u w:val="single"/>
              </w:rPr>
              <w:t xml:space="preserve">                  </w:t>
            </w:r>
            <w:r w:rsidR="00A36124" w:rsidRPr="00A36124">
              <w:rPr>
                <w:sz w:val="24"/>
                <w:szCs w:val="24"/>
                <w:u w:val="single"/>
              </w:rPr>
              <w:t>«Учет налогоплательщиков»</w:t>
            </w:r>
          </w:p>
          <w:p w:rsidR="00D15E82" w:rsidRPr="009A0D0F" w:rsidRDefault="00D15E82" w:rsidP="00A36124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FB5A20" w:rsidRPr="009A0D0F" w:rsidRDefault="00FB5A20" w:rsidP="00A3612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Осуществлять устное информирование налогоплательщиков о действующем законодательстве РМ5-5;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 xml:space="preserve">Осуществлять </w:t>
            </w:r>
            <w:proofErr w:type="gramStart"/>
            <w:r w:rsidR="00182A7D" w:rsidRPr="00182A7D">
              <w:rPr>
                <w:sz w:val="24"/>
                <w:szCs w:val="24"/>
              </w:rPr>
              <w:t>контроль за</w:t>
            </w:r>
            <w:proofErr w:type="gramEnd"/>
            <w:r w:rsidR="00182A7D" w:rsidRPr="00182A7D">
              <w:rPr>
                <w:sz w:val="24"/>
                <w:szCs w:val="24"/>
              </w:rPr>
              <w:t xml:space="preserve"> письменным информированием налогоплательщиков о налогах, сборах и взносах по запросам налогоплательщиков РМ5-7;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Осуществлять постановку на учет налогоплательщиков - организаций в соответствии с инструкцией РМ4-5;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Осуществлять постановку на учет индивидуальных предпринимателей в соответствии с инструкцией РМ4-6;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Осуществлять подготовку документов по учету налогоплательщиков в соответствии с инструкцией РМ4-7;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Осуществлять представление сведений пользователям информационных ресурсов в соответствии с инструкцией РМ4-9;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Проводить контроль информационных ресурсов на выявление ошибок и проводить работу по их устранению;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Обеспечивать качественное и в установленные сроки выполнение поручений начальника отдела, начальника инспекции и его заместителей;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Готовить проекты документов по вопросам, входящим в компетенцию отдела, ответы на письма и запросы налоговых органов, предприятий, учреждений, организаций и граждан;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Подготавливать документы по учету налогоплательщиков в соответствии с инструкцией;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Предоставлять сведения пользователям информационных ресурсов в соответствии с инструкцией;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Подготавливать информационные материалы для начальника отдела и руководства Инспекции по вопросам, находящимся в компетенции отдела;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Организовывать свою работу в соответствии  с  планом  работы отдела;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 xml:space="preserve">Выполнять другие обязанности и поручения руководства  в соответствии с положением об Отделе ИФНС России по </w:t>
            </w:r>
            <w:proofErr w:type="spellStart"/>
            <w:r w:rsidR="00182A7D" w:rsidRPr="00182A7D">
              <w:rPr>
                <w:sz w:val="24"/>
                <w:szCs w:val="24"/>
              </w:rPr>
              <w:t>Красноглинскому</w:t>
            </w:r>
            <w:proofErr w:type="spellEnd"/>
            <w:r w:rsidR="00182A7D" w:rsidRPr="00182A7D">
              <w:rPr>
                <w:sz w:val="24"/>
                <w:szCs w:val="24"/>
              </w:rPr>
              <w:t xml:space="preserve"> району города Самары;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182A7D" w:rsidRPr="00182A7D">
              <w:rPr>
                <w:sz w:val="24"/>
                <w:szCs w:val="24"/>
              </w:rPr>
              <w:t>Обеспечивать сохранность сведений, составляющих коммерческую тайну  налогоплательщиков,  обеспечивать соблюдение налоговой тайны, а также сведений служебного характера;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Соблюдать правила учета, оформления и сохранности документов с грифом «ДСП»;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Осуществлять подготовку ответов на запросы, поступившие от правоохранительных и судебных органов, от других сторонних организаций в части регистрации и учета налогоплательщиков;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Осуществлять комплектование учетных дел налогоплательщиков;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Составлять протоколы о налоговых правонарушениях, подготавливать материалы к рассмотрению дел о налоговых правонарушениях;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Составлять протоколы об административных правонарушениях, подготавливать материалы к рассмотрению дел об административных правонарушениях;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Соблюдать требования политики информационной безопасности инспекции;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Вести в установленном порядке делопроизводство, учет поступающей корреспонденции, оформлять дела для передачи в архив;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Использовать в своей работе сведения из федеральных информационных ресурсов: «ЕГРН физические и юридические лица», «ЕГРЮЛ», «ЕГРИП» «Личный кабинет», «Банковские счета», «Прием специальных деклараций».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Обеспечивать ведение  в соответствии с рабочими местами следующих информационных ресурсов:</w:t>
            </w:r>
            <w:r>
              <w:rPr>
                <w:sz w:val="24"/>
                <w:szCs w:val="24"/>
              </w:rPr>
              <w:t xml:space="preserve"> </w:t>
            </w:r>
            <w:r w:rsidR="00182A7D" w:rsidRPr="00182A7D">
              <w:rPr>
                <w:sz w:val="24"/>
                <w:szCs w:val="24"/>
              </w:rPr>
              <w:t>ЕГРН;</w:t>
            </w:r>
            <w:r>
              <w:rPr>
                <w:sz w:val="24"/>
                <w:szCs w:val="24"/>
              </w:rPr>
              <w:t xml:space="preserve"> </w:t>
            </w:r>
            <w:r w:rsidR="00182A7D" w:rsidRPr="00182A7D">
              <w:rPr>
                <w:sz w:val="24"/>
                <w:szCs w:val="24"/>
              </w:rPr>
              <w:t>ЕГРЮЛ;</w:t>
            </w:r>
            <w:r>
              <w:rPr>
                <w:sz w:val="24"/>
                <w:szCs w:val="24"/>
              </w:rPr>
              <w:t xml:space="preserve"> </w:t>
            </w:r>
            <w:r w:rsidR="00182A7D" w:rsidRPr="00182A7D">
              <w:rPr>
                <w:sz w:val="24"/>
                <w:szCs w:val="24"/>
              </w:rPr>
              <w:t>ЕГРИП;</w:t>
            </w:r>
            <w:r>
              <w:rPr>
                <w:sz w:val="24"/>
                <w:szCs w:val="24"/>
              </w:rPr>
              <w:t xml:space="preserve"> </w:t>
            </w:r>
            <w:r w:rsidR="00182A7D" w:rsidRPr="00182A7D">
              <w:rPr>
                <w:sz w:val="24"/>
                <w:szCs w:val="24"/>
              </w:rPr>
              <w:t>Банковские счета.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Осуществлять функции делопроизводителя отдела;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Выполнять функции администратора зала;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Осуществлять подключение налогоплательщиков к ЛКФЛ;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 xml:space="preserve">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 xml:space="preserve">Составлять  (формировать) </w:t>
            </w:r>
            <w:proofErr w:type="gramStart"/>
            <w:r w:rsidR="00182A7D" w:rsidRPr="00182A7D">
              <w:rPr>
                <w:sz w:val="24"/>
                <w:szCs w:val="24"/>
              </w:rPr>
              <w:t>отчетность</w:t>
            </w:r>
            <w:proofErr w:type="gramEnd"/>
            <w:r w:rsidR="00182A7D" w:rsidRPr="00182A7D">
              <w:rPr>
                <w:sz w:val="24"/>
                <w:szCs w:val="24"/>
              </w:rPr>
              <w:t xml:space="preserve"> связанную с деятельностью отдела;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Выполнять требования по информационной безопасности при работе со средствами криптографической защиты информации;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В целях повышения качества и эффективности внутриведомственного контроля (самоконтроля) на постоянной основе проводить самостоятельный контроль своевременности, полноты и качества исполнения требований и норм законодательства;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 xml:space="preserve">Осуществлять  внутренний  контроль выполнения технологических процессов и операций технологического процесса ФНС России, относящихся к отделу следующими  методами: 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182A7D" w:rsidRPr="00182A7D">
              <w:rPr>
                <w:sz w:val="24"/>
                <w:szCs w:val="24"/>
              </w:rPr>
              <w:t>самоконтроль выполняемых должностным лицом действий;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182A7D" w:rsidRPr="00182A7D">
              <w:rPr>
                <w:sz w:val="24"/>
                <w:szCs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>Готовить информационные материалы для руководства Инспекции по вопросам, находящимся в компетенции отдела;</w:t>
            </w:r>
          </w:p>
          <w:p w:rsidR="00182A7D" w:rsidRPr="00182A7D" w:rsidRDefault="00E334F9" w:rsidP="00A36124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82A7D" w:rsidRPr="00182A7D">
              <w:rPr>
                <w:sz w:val="24"/>
                <w:szCs w:val="24"/>
              </w:rPr>
              <w:t xml:space="preserve">Выполнять другие обязанности и поручения руководства в соответствии с положением об отделе ИФНС России по </w:t>
            </w:r>
            <w:proofErr w:type="spellStart"/>
            <w:r w:rsidR="00182A7D" w:rsidRPr="00182A7D">
              <w:rPr>
                <w:sz w:val="24"/>
                <w:szCs w:val="24"/>
              </w:rPr>
              <w:t>Красноглинскому</w:t>
            </w:r>
            <w:proofErr w:type="spellEnd"/>
            <w:r w:rsidR="00182A7D" w:rsidRPr="00182A7D">
              <w:rPr>
                <w:sz w:val="24"/>
                <w:szCs w:val="24"/>
              </w:rPr>
              <w:t xml:space="preserve"> району </w:t>
            </w:r>
            <w:proofErr w:type="spellStart"/>
            <w:r w:rsidR="00182A7D" w:rsidRPr="00182A7D">
              <w:rPr>
                <w:sz w:val="24"/>
                <w:szCs w:val="24"/>
              </w:rPr>
              <w:t>г</w:t>
            </w:r>
            <w:proofErr w:type="gramStart"/>
            <w:r w:rsidR="00182A7D" w:rsidRPr="00182A7D">
              <w:rPr>
                <w:sz w:val="24"/>
                <w:szCs w:val="24"/>
              </w:rPr>
              <w:t>.С</w:t>
            </w:r>
            <w:proofErr w:type="gramEnd"/>
            <w:r w:rsidR="00182A7D" w:rsidRPr="00182A7D">
              <w:rPr>
                <w:sz w:val="24"/>
                <w:szCs w:val="24"/>
              </w:rPr>
              <w:t>амары</w:t>
            </w:r>
            <w:proofErr w:type="spellEnd"/>
            <w:r w:rsidR="00182A7D" w:rsidRPr="00182A7D">
              <w:rPr>
                <w:sz w:val="24"/>
                <w:szCs w:val="24"/>
              </w:rPr>
              <w:t>;</w:t>
            </w:r>
          </w:p>
          <w:p w:rsidR="00AF7DFB" w:rsidRDefault="00E334F9" w:rsidP="00A36124">
            <w:pPr>
              <w:overflowPunct w:val="0"/>
              <w:autoSpaceDE w:val="0"/>
              <w:autoSpaceDN w:val="0"/>
              <w:adjustRightInd w:val="0"/>
              <w:ind w:firstLine="287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182A7D" w:rsidRPr="00182A7D">
              <w:rPr>
                <w:sz w:val="24"/>
                <w:szCs w:val="24"/>
              </w:rPr>
              <w:t>Обеспечивать адаптацию гражданского служащего отдела, впервые принятому на государственную гражданскую службу, в соответствии с Приказом ФНС России от 13.09.2011 г. № ММВ-7-4/570</w:t>
            </w:r>
            <w:r w:rsidR="00A83E76" w:rsidRPr="00A83E76">
              <w:rPr>
                <w:rFonts w:eastAsia="Calibri"/>
                <w:sz w:val="24"/>
                <w:szCs w:val="24"/>
              </w:rPr>
              <w:t>.</w:t>
            </w:r>
          </w:p>
          <w:p w:rsidR="00A36124" w:rsidRPr="002104DA" w:rsidRDefault="00A36124" w:rsidP="00A36124">
            <w:pPr>
              <w:overflowPunct w:val="0"/>
              <w:autoSpaceDE w:val="0"/>
              <w:autoSpaceDN w:val="0"/>
              <w:adjustRightInd w:val="0"/>
              <w:ind w:firstLine="287"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</w:tr>
      <w:tr w:rsidR="00A36124" w:rsidTr="00A36124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580" w:type="dxa"/>
          </w:tcPr>
          <w:p w:rsidR="00A36124" w:rsidRDefault="00A36124" w:rsidP="00E477B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учета и работы с налогоплательщиками,</w:t>
            </w:r>
          </w:p>
          <w:p w:rsidR="00A36124" w:rsidRPr="00A36124" w:rsidRDefault="00A36124" w:rsidP="00E477B9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Главный государственный налоговый инспектор</w:t>
            </w:r>
            <w:r w:rsidRPr="00A36124">
              <w:rPr>
                <w:sz w:val="24"/>
                <w:szCs w:val="24"/>
                <w:u w:val="single"/>
              </w:rPr>
              <w:t xml:space="preserve"> </w:t>
            </w:r>
            <w:r w:rsidR="00E477B9">
              <w:rPr>
                <w:sz w:val="24"/>
                <w:szCs w:val="24"/>
                <w:u w:val="single"/>
              </w:rPr>
              <w:t>на у</w:t>
            </w:r>
            <w:r w:rsidRPr="00A36124">
              <w:rPr>
                <w:sz w:val="24"/>
                <w:szCs w:val="24"/>
                <w:u w:val="single"/>
              </w:rPr>
              <w:t xml:space="preserve">часток </w:t>
            </w:r>
            <w:r>
              <w:rPr>
                <w:sz w:val="24"/>
                <w:szCs w:val="24"/>
                <w:u w:val="single"/>
              </w:rPr>
              <w:t xml:space="preserve">                  </w:t>
            </w:r>
            <w:r w:rsidRPr="00A36124">
              <w:rPr>
                <w:sz w:val="24"/>
                <w:szCs w:val="24"/>
                <w:u w:val="single"/>
              </w:rPr>
              <w:t>«Учет налогоплательщиков»</w:t>
            </w:r>
          </w:p>
          <w:p w:rsidR="00A36124" w:rsidRDefault="00A36124" w:rsidP="00A36124">
            <w:pPr>
              <w:widowControl w:val="0"/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7656" w:type="dxa"/>
          </w:tcPr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Осуществлять прием и регистрацию налоговых деклараций, заявлений о ввозе товаров и уплате косвенных налогов, бухгалтерской отчетности и иных документов, служащих основанием для исчисления и уплаты налогов, сборов, взносов, других обязательных платежей в бюджетную систему Российской Федерации на бумажных и электронных носителях и по телекоммуникационным каналам связи (далее – ТКС); РМ5-2;</w:t>
            </w:r>
          </w:p>
          <w:p w:rsidR="00E96F32" w:rsidRPr="00E96F32" w:rsidRDefault="00E96F32" w:rsidP="00E96F32">
            <w:pPr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Осуществлять предоставление  информации о состоянии расчетов по налогам,  сборам,  взносам  по запросам  налогоплательщиков  и  сверке  расчетов РМ5-3;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Осуществлять  прием  и  обработку  сведений  о  доходах  физических  лиц; осуществлять прием других документов, представленных организациями  и физическими лицами; РМ5-4;</w:t>
            </w:r>
          </w:p>
          <w:p w:rsidR="00E96F32" w:rsidRPr="00E96F32" w:rsidRDefault="00E96F32" w:rsidP="00E96F32">
            <w:pPr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Осуществлять индивидуальное устное информирование налогоплательщиков о действующем законодательстве РМ5-5;</w:t>
            </w:r>
          </w:p>
          <w:p w:rsidR="00E96F32" w:rsidRPr="00E96F32" w:rsidRDefault="00E96F32" w:rsidP="00E96F32">
            <w:pPr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 xml:space="preserve">Осуществлять публичное информирование налогоплательщиков о действующем </w:t>
            </w:r>
            <w:proofErr w:type="gramStart"/>
            <w:r w:rsidRPr="00E96F32">
              <w:rPr>
                <w:sz w:val="24"/>
                <w:szCs w:val="24"/>
              </w:rPr>
              <w:t>законодательстве</w:t>
            </w:r>
            <w:proofErr w:type="gramEnd"/>
            <w:r w:rsidRPr="00E96F32">
              <w:rPr>
                <w:sz w:val="24"/>
                <w:szCs w:val="24"/>
              </w:rPr>
              <w:t xml:space="preserve"> о налогах, сборах и принятых в соответствии с ним нормативных правовых актов, за взаимодействием со средствами массовой информации РМ5-6;</w:t>
            </w:r>
          </w:p>
          <w:p w:rsidR="00E96F32" w:rsidRPr="00E96F32" w:rsidRDefault="00E96F32" w:rsidP="00E96F32">
            <w:pPr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Осуществлять письменное информирование налогоплательщиков о налогах, сборах и взносах по запросам налогоплательщиков РМ5-7;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Проверять осуществление визуального контроля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представленных на бумажных носителях;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Проверять осуществление входного контроля налоговых деклараций и  иных документов, служащих  снованием для исчисления и уплаты налогов, сборов и других платежей в бюджетную систему Российской Федерации, представленных на электронных носителях записи и по ТКС;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Проводить регистрацию представленных документов, фиксации соответствия представленных документов установленным требованиям;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Проводить сортировку  принимаемых документов, формировать пачки (их регистрацию) и оперативно передавать их в соответствующие подразделения Инспекции;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Проводить сверку расчетов налогоплательщика с бюджетом и государственными внебюджетными фондами;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Осуществлять взаимодействие с отделами Инспекции с целью привлечения специалистов для участия в информационно-разъяснительной  работе с налогоплательщиками;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Осуществлять подготовку ответов на письменные запросы налогоплательщиков;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Организовать регулярное проведение инструктивных совещаний и тематических семинаров с налогоплательщиками по применению  законодательства Российской Федерации;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E96F32">
              <w:rPr>
                <w:sz w:val="24"/>
                <w:szCs w:val="24"/>
              </w:rPr>
              <w:t>Взаимодействовать со СМИ, общественными организациями, органами исполнительной власти в рамках проводимых информационно-разъяснительных мероприятий по утвержденным программам Управления;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Проводить в рамках работы, проводимой Управлением, мероприятий, способствующих формированию позитивного отношения налогоплательщиков к налоговым органам;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Формировать установленную отчетность по предмету деятельности отдела;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Подготавливать информационные материалы для начальника отдела и  руководства Инспекции по вопросам, находящимся в компетенции отдела;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Исполнять приказы, инструкции, правила, положения и другие документы, касающиеся работы отдела;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Оказывать практическую помощь работникам отдела;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Осуществлять ведение делопроизводства в отделе;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Нести ответственность за информацию в документах, представленных на подпись вышестоящему руководству;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Поддерживать на требуемом уровне трудовую и  исполнительную дисциплину;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Обеспечивать сохранность сведений, составляющих коммерческую тайну налогоплательщиков, обеспечивать соблюдение налоговой тайны, а сведений служебного характера;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Соблюдать правила учета, оформления и сохранности документов с грифом «ДСП»;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Соблюдать требования политики информационной безопасности инспекции;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Выполнять функции администратора зала;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Осуществлять подключение налогоплательщиков к ЛКФЛ;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 xml:space="preserve">Осуществлять регистрацию </w:t>
            </w:r>
            <w:proofErr w:type="spellStart"/>
            <w:r w:rsidRPr="00E96F32">
              <w:rPr>
                <w:sz w:val="24"/>
                <w:szCs w:val="24"/>
              </w:rPr>
              <w:t>контрольно</w:t>
            </w:r>
            <w:proofErr w:type="spellEnd"/>
            <w:r w:rsidRPr="00E96F32">
              <w:rPr>
                <w:sz w:val="24"/>
                <w:szCs w:val="24"/>
              </w:rPr>
              <w:t>–кассовой техники в программном комплексе АИС «Налог-3»;</w:t>
            </w:r>
          </w:p>
          <w:p w:rsidR="00E96F32" w:rsidRPr="00E96F32" w:rsidRDefault="00E96F32" w:rsidP="00E96F32">
            <w:pPr>
              <w:shd w:val="clear" w:color="auto" w:fill="FFFFFF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законом;</w:t>
            </w:r>
          </w:p>
          <w:p w:rsidR="00E96F32" w:rsidRPr="00E96F32" w:rsidRDefault="00E96F32" w:rsidP="00E96F32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Выполнять требования по информационной безопасности при работе со средствами криптографической защиты информации;</w:t>
            </w:r>
          </w:p>
          <w:p w:rsidR="00E96F32" w:rsidRPr="00E96F32" w:rsidRDefault="00E96F32" w:rsidP="00E96F32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>В целях повышения качества и эффективности внутриведомственного контроля (самоконтроля) на постоянной основе проводить самостоятельный контроль своевременности, полноты и качества исполнения требований и норм законодательства;</w:t>
            </w:r>
          </w:p>
          <w:p w:rsidR="00E96F32" w:rsidRPr="00E96F32" w:rsidRDefault="00E96F32" w:rsidP="00E96F32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 xml:space="preserve">Осуществлять  внутренний  контроль выполнения технологических процессов и операций технологического процесса ФНС России, относящихся к отделу следующими  методами: </w:t>
            </w:r>
          </w:p>
          <w:p w:rsidR="00E96F32" w:rsidRPr="00E96F32" w:rsidRDefault="00E96F32" w:rsidP="00E96F32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E96F32">
              <w:rPr>
                <w:sz w:val="24"/>
                <w:szCs w:val="24"/>
              </w:rPr>
              <w:t>самоконтроль выполняемых должностным лицом действий;</w:t>
            </w:r>
          </w:p>
          <w:p w:rsidR="00E96F32" w:rsidRPr="00E96F32" w:rsidRDefault="00E96F32" w:rsidP="00E96F32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E96F32">
              <w:rPr>
                <w:sz w:val="24"/>
                <w:szCs w:val="24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      </w:r>
          </w:p>
          <w:p w:rsidR="00E96F32" w:rsidRPr="00E96F32" w:rsidRDefault="00E96F32" w:rsidP="00E96F32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 xml:space="preserve">Выполнять другие обязанности и поручения руководства в соответствии с положением об отделе ИФНС России по </w:t>
            </w:r>
            <w:proofErr w:type="spellStart"/>
            <w:r w:rsidRPr="00E96F32">
              <w:rPr>
                <w:sz w:val="24"/>
                <w:szCs w:val="24"/>
              </w:rPr>
              <w:t>Красноглинскому</w:t>
            </w:r>
            <w:proofErr w:type="spellEnd"/>
            <w:r w:rsidRPr="00E96F32">
              <w:rPr>
                <w:sz w:val="24"/>
                <w:szCs w:val="24"/>
              </w:rPr>
              <w:t xml:space="preserve"> району </w:t>
            </w:r>
            <w:proofErr w:type="spellStart"/>
            <w:r w:rsidRPr="00E96F32">
              <w:rPr>
                <w:sz w:val="24"/>
                <w:szCs w:val="24"/>
              </w:rPr>
              <w:t>г</w:t>
            </w:r>
            <w:proofErr w:type="gramStart"/>
            <w:r w:rsidRPr="00E96F32">
              <w:rPr>
                <w:sz w:val="24"/>
                <w:szCs w:val="24"/>
              </w:rPr>
              <w:t>.С</w:t>
            </w:r>
            <w:proofErr w:type="gramEnd"/>
            <w:r w:rsidRPr="00E96F32">
              <w:rPr>
                <w:sz w:val="24"/>
                <w:szCs w:val="24"/>
              </w:rPr>
              <w:t>амары</w:t>
            </w:r>
            <w:proofErr w:type="spellEnd"/>
            <w:r w:rsidRPr="00E96F32">
              <w:rPr>
                <w:sz w:val="24"/>
                <w:szCs w:val="24"/>
              </w:rPr>
              <w:t>;</w:t>
            </w:r>
          </w:p>
          <w:p w:rsidR="00A36124" w:rsidRDefault="00E96F32" w:rsidP="00E96F32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96F32">
              <w:rPr>
                <w:sz w:val="24"/>
                <w:szCs w:val="24"/>
              </w:rPr>
              <w:t xml:space="preserve">Обеспечивать адаптацию гражданского служащего отдела, впервые принятому на государственную гражданскую службу, в соответствии с </w:t>
            </w:r>
            <w:r w:rsidRPr="00E96F32">
              <w:rPr>
                <w:sz w:val="24"/>
                <w:szCs w:val="24"/>
              </w:rPr>
              <w:lastRenderedPageBreak/>
              <w:t>Приказом ФНС России от 13.09.2011 г. № ММВ-7-4/570</w:t>
            </w:r>
          </w:p>
        </w:tc>
      </w:tr>
    </w:tbl>
    <w:p w:rsidR="000C627A" w:rsidRDefault="000C627A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8B75D0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8B75D0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8B75D0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8B75D0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8B75D0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8B75D0">
        <w:rPr>
          <w:sz w:val="24"/>
          <w:szCs w:val="24"/>
        </w:rPr>
        <w:t>.</w:t>
      </w:r>
    </w:p>
    <w:p w:rsidR="001A1E29" w:rsidRPr="008B75D0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8B75D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а) личное заявление;</w:t>
      </w:r>
    </w:p>
    <w:p w:rsidR="00ED7EFE" w:rsidRPr="008B75D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ED7EFE" w:rsidRPr="008B75D0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(</w:t>
      </w:r>
      <w:proofErr w:type="spellStart"/>
      <w:r w:rsidRPr="008B75D0">
        <w:rPr>
          <w:sz w:val="24"/>
          <w:szCs w:val="24"/>
        </w:rPr>
        <w:t>пп</w:t>
      </w:r>
      <w:proofErr w:type="spellEnd"/>
      <w:r w:rsidRPr="008B75D0">
        <w:rPr>
          <w:sz w:val="24"/>
          <w:szCs w:val="24"/>
        </w:rPr>
        <w:t xml:space="preserve">. "б" в ред. </w:t>
      </w:r>
      <w:hyperlink r:id="rId8" w:history="1">
        <w:r w:rsidRPr="008B75D0">
          <w:rPr>
            <w:sz w:val="24"/>
            <w:szCs w:val="24"/>
          </w:rPr>
          <w:t>Указа</w:t>
        </w:r>
      </w:hyperlink>
      <w:r w:rsidRPr="008B75D0">
        <w:rPr>
          <w:sz w:val="24"/>
          <w:szCs w:val="24"/>
        </w:rPr>
        <w:t xml:space="preserve"> Президента РФ от 10.09.2017 N 419)</w:t>
      </w:r>
    </w:p>
    <w:p w:rsidR="00ED7EFE" w:rsidRPr="008B75D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D7EFE" w:rsidRPr="008B75D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8B75D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8B75D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8B75D0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(</w:t>
      </w:r>
      <w:proofErr w:type="spellStart"/>
      <w:r w:rsidRPr="008B75D0">
        <w:rPr>
          <w:sz w:val="24"/>
          <w:szCs w:val="24"/>
        </w:rPr>
        <w:t>пп</w:t>
      </w:r>
      <w:proofErr w:type="spellEnd"/>
      <w:r w:rsidRPr="008B75D0">
        <w:rPr>
          <w:sz w:val="24"/>
          <w:szCs w:val="24"/>
        </w:rPr>
        <w:t xml:space="preserve">. "г" в ред. </w:t>
      </w:r>
      <w:hyperlink r:id="rId9" w:history="1">
        <w:r w:rsidRPr="008B75D0">
          <w:rPr>
            <w:sz w:val="24"/>
            <w:szCs w:val="24"/>
          </w:rPr>
          <w:t>Указа</w:t>
        </w:r>
      </w:hyperlink>
      <w:r w:rsidRPr="008B75D0">
        <w:rPr>
          <w:sz w:val="24"/>
          <w:szCs w:val="24"/>
        </w:rPr>
        <w:t xml:space="preserve"> Президента РФ от 19.03.2014 N 156)</w:t>
      </w:r>
    </w:p>
    <w:p w:rsidR="00ED7EFE" w:rsidRPr="008B75D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75D0">
        <w:rPr>
          <w:sz w:val="24"/>
          <w:szCs w:val="24"/>
        </w:rPr>
        <w:t xml:space="preserve">д) </w:t>
      </w:r>
      <w:hyperlink r:id="rId10" w:history="1">
        <w:r w:rsidRPr="008B75D0">
          <w:rPr>
            <w:sz w:val="24"/>
            <w:szCs w:val="24"/>
          </w:rPr>
          <w:t>документ</w:t>
        </w:r>
      </w:hyperlink>
      <w:r w:rsidRPr="008B75D0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8B75D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75D0">
        <w:rPr>
          <w:sz w:val="24"/>
          <w:szCs w:val="24"/>
        </w:rPr>
        <w:t xml:space="preserve">е) иные документы, предусмотренные Федеральным </w:t>
      </w:r>
      <w:hyperlink r:id="rId11" w:history="1">
        <w:r w:rsidRPr="008B75D0">
          <w:rPr>
            <w:sz w:val="24"/>
            <w:szCs w:val="24"/>
          </w:rPr>
          <w:t>законом</w:t>
        </w:r>
      </w:hyperlink>
      <w:r w:rsidRPr="008B75D0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8B75D0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1A1E29" w:rsidRPr="008B75D0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8B75D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0"/>
    </w:p>
    <w:p w:rsidR="001A1E29" w:rsidRPr="008B75D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8B75D0">
        <w:rPr>
          <w:sz w:val="24"/>
          <w:szCs w:val="24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8B75D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8B75D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19"/>
      <w:r w:rsidRPr="008B75D0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1A1E29" w:rsidRPr="008B75D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8B75D0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8B75D0">
        <w:rPr>
          <w:sz w:val="24"/>
          <w:szCs w:val="24"/>
        </w:rPr>
        <w:t xml:space="preserve"> кандидаты.</w:t>
      </w:r>
    </w:p>
    <w:p w:rsidR="001A1E29" w:rsidRPr="008B75D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21"/>
      <w:r w:rsidRPr="008B75D0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1A1E29" w:rsidRPr="008B75D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8B75D0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8B75D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4" w:name="sub_1024"/>
      <w:bookmarkEnd w:id="3"/>
      <w:r w:rsidRPr="008B75D0">
        <w:rPr>
          <w:sz w:val="24"/>
          <w:szCs w:val="24"/>
        </w:rPr>
        <w:t>.</w:t>
      </w:r>
    </w:p>
    <w:p w:rsidR="001A1E29" w:rsidRPr="008B75D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8B75D0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8B75D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5" w:name="sub_1025"/>
      <w:bookmarkEnd w:id="4"/>
      <w:r w:rsidRPr="008B75D0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8B75D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6"/>
      <w:bookmarkEnd w:id="5"/>
      <w:r w:rsidRPr="008B75D0">
        <w:rPr>
          <w:sz w:val="24"/>
          <w:szCs w:val="24"/>
        </w:rPr>
        <w:t>Расходы, связанные с участием в кон</w:t>
      </w:r>
      <w:bookmarkStart w:id="7" w:name="_GoBack"/>
      <w:bookmarkEnd w:id="7"/>
      <w:r w:rsidRPr="008B75D0">
        <w:rPr>
          <w:sz w:val="24"/>
          <w:szCs w:val="24"/>
        </w:rPr>
        <w:t>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B75D0">
        <w:rPr>
          <w:sz w:val="24"/>
          <w:szCs w:val="24"/>
        </w:rPr>
        <w:t>дств св</w:t>
      </w:r>
      <w:proofErr w:type="gramEnd"/>
      <w:r w:rsidRPr="008B75D0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8" w:name="sub_1027"/>
      <w:bookmarkEnd w:id="6"/>
    </w:p>
    <w:p w:rsidR="001A1E29" w:rsidRPr="008B75D0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8B75D0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0C7865" w:rsidRPr="008B75D0">
        <w:rPr>
          <w:rFonts w:ascii="Times New Roman" w:hAnsi="Times New Roman"/>
          <w:sz w:val="24"/>
          <w:szCs w:val="24"/>
        </w:rPr>
        <w:t>26</w:t>
      </w:r>
      <w:r w:rsidRPr="008B75D0">
        <w:rPr>
          <w:rFonts w:ascii="Times New Roman" w:hAnsi="Times New Roman"/>
          <w:sz w:val="24"/>
          <w:szCs w:val="24"/>
        </w:rPr>
        <w:t xml:space="preserve"> </w:t>
      </w:r>
      <w:r w:rsidR="000C7865" w:rsidRPr="008B75D0">
        <w:rPr>
          <w:rFonts w:ascii="Times New Roman" w:hAnsi="Times New Roman"/>
          <w:sz w:val="24"/>
          <w:szCs w:val="24"/>
        </w:rPr>
        <w:t>апреля</w:t>
      </w:r>
      <w:r w:rsidRPr="008B75D0">
        <w:rPr>
          <w:rFonts w:ascii="Times New Roman" w:hAnsi="Times New Roman"/>
          <w:sz w:val="24"/>
          <w:szCs w:val="24"/>
        </w:rPr>
        <w:t xml:space="preserve"> 201</w:t>
      </w:r>
      <w:r w:rsidR="009C219C" w:rsidRPr="008B75D0">
        <w:rPr>
          <w:rFonts w:ascii="Times New Roman" w:hAnsi="Times New Roman"/>
          <w:sz w:val="24"/>
          <w:szCs w:val="24"/>
        </w:rPr>
        <w:t>8</w:t>
      </w:r>
      <w:r w:rsidRPr="008B75D0">
        <w:rPr>
          <w:rFonts w:ascii="Times New Roman" w:hAnsi="Times New Roman"/>
          <w:sz w:val="24"/>
          <w:szCs w:val="24"/>
        </w:rPr>
        <w:t xml:space="preserve"> года по </w:t>
      </w:r>
      <w:r w:rsidR="000C7865" w:rsidRPr="008B75D0">
        <w:rPr>
          <w:rFonts w:ascii="Times New Roman" w:hAnsi="Times New Roman"/>
          <w:sz w:val="24"/>
          <w:szCs w:val="24"/>
        </w:rPr>
        <w:t>16</w:t>
      </w:r>
      <w:r w:rsidRPr="008B75D0">
        <w:rPr>
          <w:rFonts w:ascii="Times New Roman" w:hAnsi="Times New Roman"/>
          <w:sz w:val="24"/>
          <w:szCs w:val="24"/>
        </w:rPr>
        <w:t xml:space="preserve"> </w:t>
      </w:r>
      <w:r w:rsidR="000C7865" w:rsidRPr="008B75D0">
        <w:rPr>
          <w:rFonts w:ascii="Times New Roman" w:hAnsi="Times New Roman"/>
          <w:sz w:val="24"/>
          <w:szCs w:val="24"/>
        </w:rPr>
        <w:t>мая</w:t>
      </w:r>
      <w:r w:rsidRPr="008B75D0">
        <w:rPr>
          <w:rFonts w:ascii="Times New Roman" w:hAnsi="Times New Roman"/>
          <w:sz w:val="24"/>
          <w:szCs w:val="24"/>
        </w:rPr>
        <w:t xml:space="preserve"> 201</w:t>
      </w:r>
      <w:r w:rsidR="009C219C" w:rsidRPr="008B75D0">
        <w:rPr>
          <w:rFonts w:ascii="Times New Roman" w:hAnsi="Times New Roman"/>
          <w:sz w:val="24"/>
          <w:szCs w:val="24"/>
        </w:rPr>
        <w:t>8</w:t>
      </w:r>
      <w:r w:rsidRPr="008B75D0">
        <w:rPr>
          <w:rFonts w:ascii="Times New Roman" w:hAnsi="Times New Roman"/>
          <w:sz w:val="24"/>
          <w:szCs w:val="24"/>
        </w:rPr>
        <w:t xml:space="preserve"> года. 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8B75D0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8B75D0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8B75D0">
        <w:rPr>
          <w:rFonts w:ascii="Times New Roman" w:hAnsi="Times New Roman"/>
          <w:sz w:val="24"/>
          <w:szCs w:val="24"/>
        </w:rPr>
        <w:t xml:space="preserve"> </w:t>
      </w:r>
      <w:r w:rsidRPr="008B75D0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8B75D0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8B75D0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8B75D0">
        <w:rPr>
          <w:rFonts w:ascii="Times New Roman" w:hAnsi="Times New Roman"/>
          <w:sz w:val="24"/>
          <w:szCs w:val="24"/>
        </w:rPr>
        <w:t xml:space="preserve"> </w:t>
      </w:r>
      <w:r w:rsidRPr="008B75D0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8B75D0">
        <w:rPr>
          <w:rFonts w:ascii="Times New Roman" w:hAnsi="Times New Roman"/>
          <w:sz w:val="24"/>
          <w:szCs w:val="24"/>
        </w:rPr>
        <w:t>каб</w:t>
      </w:r>
      <w:proofErr w:type="spellEnd"/>
      <w:r w:rsidRPr="008B75D0">
        <w:rPr>
          <w:rFonts w:ascii="Times New Roman" w:hAnsi="Times New Roman"/>
          <w:sz w:val="24"/>
          <w:szCs w:val="24"/>
        </w:rPr>
        <w:t>. № 202.</w:t>
      </w:r>
    </w:p>
    <w:p w:rsidR="001A1E29" w:rsidRPr="008B75D0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5D0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0C7865" w:rsidRPr="008B75D0">
        <w:rPr>
          <w:rFonts w:ascii="Times New Roman" w:hAnsi="Times New Roman" w:cs="Times New Roman"/>
          <w:sz w:val="24"/>
          <w:szCs w:val="24"/>
        </w:rPr>
        <w:t>06</w:t>
      </w:r>
      <w:r w:rsidRPr="008B75D0">
        <w:rPr>
          <w:rFonts w:ascii="Times New Roman" w:hAnsi="Times New Roman" w:cs="Times New Roman"/>
          <w:sz w:val="24"/>
          <w:szCs w:val="24"/>
        </w:rPr>
        <w:t xml:space="preserve"> </w:t>
      </w:r>
      <w:r w:rsidR="000C7865" w:rsidRPr="008B75D0">
        <w:rPr>
          <w:rFonts w:ascii="Times New Roman" w:hAnsi="Times New Roman" w:cs="Times New Roman"/>
          <w:sz w:val="24"/>
          <w:szCs w:val="24"/>
        </w:rPr>
        <w:t>июня</w:t>
      </w:r>
      <w:r w:rsidRPr="008B75D0">
        <w:rPr>
          <w:rFonts w:ascii="Times New Roman" w:hAnsi="Times New Roman" w:cs="Times New Roman"/>
          <w:sz w:val="24"/>
          <w:szCs w:val="24"/>
        </w:rPr>
        <w:t xml:space="preserve"> 201</w:t>
      </w:r>
      <w:r w:rsidR="009C219C" w:rsidRPr="008B75D0">
        <w:rPr>
          <w:rFonts w:ascii="Times New Roman" w:hAnsi="Times New Roman" w:cs="Times New Roman"/>
          <w:sz w:val="24"/>
          <w:szCs w:val="24"/>
        </w:rPr>
        <w:t>8</w:t>
      </w:r>
      <w:r w:rsidRPr="008B75D0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8B75D0">
        <w:rPr>
          <w:rFonts w:ascii="Times New Roman" w:hAnsi="Times New Roman" w:cs="Times New Roman"/>
          <w:sz w:val="24"/>
          <w:szCs w:val="24"/>
        </w:rPr>
        <w:t>10</w:t>
      </w:r>
      <w:r w:rsidRPr="008B75D0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proofErr w:type="spellStart"/>
      <w:r w:rsidR="00BC5AB2" w:rsidRPr="008B75D0">
        <w:rPr>
          <w:rFonts w:ascii="Times New Roman" w:hAnsi="Times New Roman"/>
          <w:sz w:val="24"/>
          <w:szCs w:val="24"/>
        </w:rPr>
        <w:t>г</w:t>
      </w:r>
      <w:proofErr w:type="gramStart"/>
      <w:r w:rsidR="00BC5AB2" w:rsidRPr="008B75D0">
        <w:rPr>
          <w:rFonts w:ascii="Times New Roman" w:hAnsi="Times New Roman"/>
          <w:sz w:val="24"/>
          <w:szCs w:val="24"/>
        </w:rPr>
        <w:t>.С</w:t>
      </w:r>
      <w:proofErr w:type="gramEnd"/>
      <w:r w:rsidR="00BC5AB2" w:rsidRPr="008B75D0">
        <w:rPr>
          <w:rFonts w:ascii="Times New Roman" w:hAnsi="Times New Roman"/>
          <w:sz w:val="24"/>
          <w:szCs w:val="24"/>
        </w:rPr>
        <w:t>амара</w:t>
      </w:r>
      <w:proofErr w:type="spellEnd"/>
      <w:r w:rsidR="00BC5AB2" w:rsidRPr="008B75D0">
        <w:rPr>
          <w:rFonts w:ascii="Times New Roman" w:hAnsi="Times New Roman"/>
          <w:sz w:val="24"/>
          <w:szCs w:val="24"/>
        </w:rPr>
        <w:t>, ул. Сергея Лазо, 2а</w:t>
      </w:r>
      <w:r w:rsidRPr="008B75D0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его проведения. </w:t>
      </w:r>
    </w:p>
    <w:p w:rsidR="00761561" w:rsidRPr="008B75D0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8B75D0">
        <w:rPr>
          <w:rFonts w:ascii="Times New Roman" w:hAnsi="Times New Roman" w:cs="Times New Roman"/>
          <w:sz w:val="24"/>
          <w:szCs w:val="24"/>
        </w:rPr>
        <w:t xml:space="preserve">Контактный телефон: +7 (846) </w:t>
      </w:r>
      <w:bookmarkEnd w:id="8"/>
      <w:r w:rsidR="00BC5AB2" w:rsidRPr="008B75D0">
        <w:rPr>
          <w:rFonts w:ascii="Times New Roman" w:hAnsi="Times New Roman" w:cs="Times New Roman"/>
          <w:sz w:val="24"/>
          <w:szCs w:val="24"/>
        </w:rPr>
        <w:t>373-23-</w:t>
      </w:r>
      <w:r w:rsidR="009118AF" w:rsidRPr="008B75D0">
        <w:rPr>
          <w:rFonts w:ascii="Times New Roman" w:hAnsi="Times New Roman" w:cs="Times New Roman"/>
          <w:sz w:val="24"/>
          <w:szCs w:val="24"/>
        </w:rPr>
        <w:t>0</w:t>
      </w:r>
      <w:r w:rsidR="00BC5AB2" w:rsidRPr="008B75D0">
        <w:rPr>
          <w:rFonts w:ascii="Times New Roman" w:hAnsi="Times New Roman" w:cs="Times New Roman"/>
          <w:sz w:val="24"/>
          <w:szCs w:val="24"/>
        </w:rPr>
        <w:t>2,  +7 (846) 373-23-</w:t>
      </w:r>
      <w:r w:rsidR="009118AF" w:rsidRPr="008B75D0">
        <w:rPr>
          <w:rFonts w:ascii="Times New Roman" w:hAnsi="Times New Roman" w:cs="Times New Roman"/>
          <w:sz w:val="24"/>
          <w:szCs w:val="24"/>
        </w:rPr>
        <w:t>5</w:t>
      </w:r>
      <w:r w:rsidR="00BC5AB2" w:rsidRPr="008B75D0">
        <w:rPr>
          <w:rFonts w:ascii="Times New Roman" w:hAnsi="Times New Roman" w:cs="Times New Roman"/>
          <w:sz w:val="24"/>
          <w:szCs w:val="24"/>
        </w:rPr>
        <w:t>2</w:t>
      </w:r>
      <w:r w:rsidR="009118AF" w:rsidRPr="008B75D0">
        <w:rPr>
          <w:rFonts w:ascii="Times New Roman" w:hAnsi="Times New Roman" w:cs="Times New Roman"/>
          <w:sz w:val="24"/>
          <w:szCs w:val="24"/>
        </w:rPr>
        <w:t>.</w:t>
      </w:r>
    </w:p>
    <w:sectPr w:rsidR="00761561" w:rsidRPr="008B75D0" w:rsidSect="00E140C1">
      <w:headerReference w:type="even" r:id="rId12"/>
      <w:headerReference w:type="default" r:id="rId13"/>
      <w:head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794" w:rsidRDefault="00EC6794">
      <w:r>
        <w:separator/>
      </w:r>
    </w:p>
  </w:endnote>
  <w:endnote w:type="continuationSeparator" w:id="0">
    <w:p w:rsidR="00EC6794" w:rsidRDefault="00EC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794" w:rsidRDefault="00EC6794">
      <w:r>
        <w:separator/>
      </w:r>
    </w:p>
  </w:footnote>
  <w:footnote w:type="continuationSeparator" w:id="0">
    <w:p w:rsidR="00EC6794" w:rsidRDefault="00EC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C441F0" w:rsidP="00333F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37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3750" w:rsidRDefault="005737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A5034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75D0">
      <w:rPr>
        <w:noProof/>
      </w:rPr>
      <w:t>15</w:t>
    </w:r>
    <w:r>
      <w:rPr>
        <w:noProof/>
      </w:rPr>
      <w:fldChar w:fldCharType="end"/>
    </w:r>
  </w:p>
  <w:p w:rsidR="00854691" w:rsidRDefault="0085469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8"/>
      <w:jc w:val="center"/>
    </w:pPr>
  </w:p>
  <w:p w:rsidR="00EE5CEF" w:rsidRDefault="00EE5C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6E4350"/>
    <w:multiLevelType w:val="hybridMultilevel"/>
    <w:tmpl w:val="9F70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8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D84F07"/>
    <w:multiLevelType w:val="hybridMultilevel"/>
    <w:tmpl w:val="EFA0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25A046C"/>
    <w:multiLevelType w:val="hybridMultilevel"/>
    <w:tmpl w:val="B12C5A5E"/>
    <w:lvl w:ilvl="0" w:tplc="30A23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860975"/>
    <w:multiLevelType w:val="hybridMultilevel"/>
    <w:tmpl w:val="F26CB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8A30AA3"/>
    <w:multiLevelType w:val="hybridMultilevel"/>
    <w:tmpl w:val="66B0D0C6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1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93B95"/>
    <w:multiLevelType w:val="hybridMultilevel"/>
    <w:tmpl w:val="06287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DC3C65"/>
    <w:multiLevelType w:val="hybridMultilevel"/>
    <w:tmpl w:val="1BA4B2DC"/>
    <w:lvl w:ilvl="0" w:tplc="3F18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8">
    <w:nsid w:val="5DEE5061"/>
    <w:multiLevelType w:val="multilevel"/>
    <w:tmpl w:val="DD4C4846"/>
    <w:lvl w:ilvl="0">
      <w:start w:val="1"/>
      <w:numFmt w:val="decimal"/>
      <w:lvlText w:val="8.1.%1."/>
      <w:lvlJc w:val="left"/>
      <w:pPr>
        <w:tabs>
          <w:tab w:val="num" w:pos="965"/>
        </w:tabs>
        <w:ind w:left="-112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5E244E04"/>
    <w:multiLevelType w:val="multilevel"/>
    <w:tmpl w:val="01B4A93E"/>
    <w:lvl w:ilvl="0">
      <w:start w:val="1"/>
      <w:numFmt w:val="decimal"/>
      <w:lvlText w:val="8.2.%1."/>
      <w:lvlJc w:val="left"/>
      <w:pPr>
        <w:tabs>
          <w:tab w:val="num" w:pos="1383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117076"/>
    <w:multiLevelType w:val="hybridMultilevel"/>
    <w:tmpl w:val="3D380432"/>
    <w:lvl w:ilvl="0" w:tplc="8F1CC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C70C23"/>
    <w:multiLevelType w:val="hybridMultilevel"/>
    <w:tmpl w:val="7474F4E4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9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30"/>
  </w:num>
  <w:num w:numId="7">
    <w:abstractNumId w:val="37"/>
  </w:num>
  <w:num w:numId="8">
    <w:abstractNumId w:val="32"/>
  </w:num>
  <w:num w:numId="9">
    <w:abstractNumId w:val="15"/>
  </w:num>
  <w:num w:numId="10">
    <w:abstractNumId w:val="35"/>
  </w:num>
  <w:num w:numId="11">
    <w:abstractNumId w:val="4"/>
  </w:num>
  <w:num w:numId="12">
    <w:abstractNumId w:val="27"/>
  </w:num>
  <w:num w:numId="13">
    <w:abstractNumId w:val="7"/>
  </w:num>
  <w:num w:numId="14">
    <w:abstractNumId w:val="26"/>
  </w:num>
  <w:num w:numId="15">
    <w:abstractNumId w:val="6"/>
  </w:num>
  <w:num w:numId="16">
    <w:abstractNumId w:val="8"/>
  </w:num>
  <w:num w:numId="17">
    <w:abstractNumId w:val="34"/>
  </w:num>
  <w:num w:numId="18">
    <w:abstractNumId w:val="17"/>
  </w:num>
  <w:num w:numId="19">
    <w:abstractNumId w:val="12"/>
  </w:num>
  <w:num w:numId="20">
    <w:abstractNumId w:val="5"/>
  </w:num>
  <w:num w:numId="21">
    <w:abstractNumId w:val="14"/>
  </w:num>
  <w:num w:numId="22">
    <w:abstractNumId w:val="39"/>
  </w:num>
  <w:num w:numId="23">
    <w:abstractNumId w:val="21"/>
  </w:num>
  <w:num w:numId="24">
    <w:abstractNumId w:val="20"/>
  </w:num>
  <w:num w:numId="25">
    <w:abstractNumId w:val="36"/>
  </w:num>
  <w:num w:numId="26">
    <w:abstractNumId w:val="25"/>
  </w:num>
  <w:num w:numId="27">
    <w:abstractNumId w:val="19"/>
  </w:num>
  <w:num w:numId="28">
    <w:abstractNumId w:val="2"/>
  </w:num>
  <w:num w:numId="29">
    <w:abstractNumId w:val="33"/>
  </w:num>
  <w:num w:numId="30">
    <w:abstractNumId w:val="22"/>
  </w:num>
  <w:num w:numId="31">
    <w:abstractNumId w:val="18"/>
  </w:num>
  <w:num w:numId="32">
    <w:abstractNumId w:val="11"/>
  </w:num>
  <w:num w:numId="33">
    <w:abstractNumId w:val="9"/>
  </w:num>
  <w:num w:numId="34">
    <w:abstractNumId w:val="28"/>
  </w:num>
  <w:num w:numId="35">
    <w:abstractNumId w:val="29"/>
  </w:num>
  <w:num w:numId="36">
    <w:abstractNumId w:val="31"/>
  </w:num>
  <w:num w:numId="37">
    <w:abstractNumId w:val="38"/>
  </w:num>
  <w:num w:numId="38">
    <w:abstractNumId w:val="24"/>
  </w:num>
  <w:num w:numId="39">
    <w:abstractNumId w:val="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C0"/>
    <w:rsid w:val="00001456"/>
    <w:rsid w:val="0000578B"/>
    <w:rsid w:val="00006A08"/>
    <w:rsid w:val="0001353A"/>
    <w:rsid w:val="00015811"/>
    <w:rsid w:val="00022291"/>
    <w:rsid w:val="00022844"/>
    <w:rsid w:val="000306D1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594E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F4488"/>
    <w:rsid w:val="000F5B5F"/>
    <w:rsid w:val="000F71FC"/>
    <w:rsid w:val="00106BDF"/>
    <w:rsid w:val="001112C8"/>
    <w:rsid w:val="00111524"/>
    <w:rsid w:val="0011289E"/>
    <w:rsid w:val="001132B7"/>
    <w:rsid w:val="0011398A"/>
    <w:rsid w:val="00117D9F"/>
    <w:rsid w:val="0012011D"/>
    <w:rsid w:val="00130528"/>
    <w:rsid w:val="00131532"/>
    <w:rsid w:val="00134D04"/>
    <w:rsid w:val="0014087A"/>
    <w:rsid w:val="00162284"/>
    <w:rsid w:val="00162C8B"/>
    <w:rsid w:val="0016566E"/>
    <w:rsid w:val="0016706F"/>
    <w:rsid w:val="00167829"/>
    <w:rsid w:val="00174C3F"/>
    <w:rsid w:val="0017658A"/>
    <w:rsid w:val="00182A7D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04DA"/>
    <w:rsid w:val="00216C8D"/>
    <w:rsid w:val="002203CA"/>
    <w:rsid w:val="0022455A"/>
    <w:rsid w:val="00227143"/>
    <w:rsid w:val="0023368D"/>
    <w:rsid w:val="00236111"/>
    <w:rsid w:val="00243F25"/>
    <w:rsid w:val="002477F2"/>
    <w:rsid w:val="002504F8"/>
    <w:rsid w:val="0026088F"/>
    <w:rsid w:val="00265CD4"/>
    <w:rsid w:val="00273102"/>
    <w:rsid w:val="002817FD"/>
    <w:rsid w:val="00282DD2"/>
    <w:rsid w:val="00286259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00A6"/>
    <w:rsid w:val="002F11D5"/>
    <w:rsid w:val="00307FA2"/>
    <w:rsid w:val="00315347"/>
    <w:rsid w:val="00323EFD"/>
    <w:rsid w:val="00325681"/>
    <w:rsid w:val="00333124"/>
    <w:rsid w:val="00333FDC"/>
    <w:rsid w:val="00340285"/>
    <w:rsid w:val="00340327"/>
    <w:rsid w:val="00346734"/>
    <w:rsid w:val="00360498"/>
    <w:rsid w:val="00363948"/>
    <w:rsid w:val="00364246"/>
    <w:rsid w:val="00371ED9"/>
    <w:rsid w:val="003720FF"/>
    <w:rsid w:val="00376A7E"/>
    <w:rsid w:val="0038716A"/>
    <w:rsid w:val="00393B27"/>
    <w:rsid w:val="00395B5E"/>
    <w:rsid w:val="00397379"/>
    <w:rsid w:val="003A055E"/>
    <w:rsid w:val="003A79FF"/>
    <w:rsid w:val="003B0A35"/>
    <w:rsid w:val="003C0A20"/>
    <w:rsid w:val="003C2A86"/>
    <w:rsid w:val="003C3387"/>
    <w:rsid w:val="003C3B18"/>
    <w:rsid w:val="003C3BDF"/>
    <w:rsid w:val="003D22E5"/>
    <w:rsid w:val="003D2C9A"/>
    <w:rsid w:val="003F1096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6E1E"/>
    <w:rsid w:val="004673FC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869"/>
    <w:rsid w:val="00524D16"/>
    <w:rsid w:val="00527A99"/>
    <w:rsid w:val="00535BC6"/>
    <w:rsid w:val="0054326C"/>
    <w:rsid w:val="0055334F"/>
    <w:rsid w:val="0055659F"/>
    <w:rsid w:val="00567194"/>
    <w:rsid w:val="00573750"/>
    <w:rsid w:val="005775DB"/>
    <w:rsid w:val="005920F3"/>
    <w:rsid w:val="00593306"/>
    <w:rsid w:val="005A6F62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07B0"/>
    <w:rsid w:val="00622D95"/>
    <w:rsid w:val="00626062"/>
    <w:rsid w:val="00641515"/>
    <w:rsid w:val="006420AE"/>
    <w:rsid w:val="00642D8D"/>
    <w:rsid w:val="00646F1F"/>
    <w:rsid w:val="00647E37"/>
    <w:rsid w:val="006516A5"/>
    <w:rsid w:val="00656C07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1AF4"/>
    <w:rsid w:val="006967AB"/>
    <w:rsid w:val="00696BB9"/>
    <w:rsid w:val="006A29B2"/>
    <w:rsid w:val="006A2A87"/>
    <w:rsid w:val="006A77D9"/>
    <w:rsid w:val="006B0B82"/>
    <w:rsid w:val="006C1A11"/>
    <w:rsid w:val="006C2C16"/>
    <w:rsid w:val="006C711A"/>
    <w:rsid w:val="006D24CA"/>
    <w:rsid w:val="006E09F9"/>
    <w:rsid w:val="006E3751"/>
    <w:rsid w:val="00715B6E"/>
    <w:rsid w:val="00720D9D"/>
    <w:rsid w:val="00722654"/>
    <w:rsid w:val="00725FE9"/>
    <w:rsid w:val="00730D96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618D"/>
    <w:rsid w:val="007739C6"/>
    <w:rsid w:val="00773CD3"/>
    <w:rsid w:val="007740FF"/>
    <w:rsid w:val="007743FA"/>
    <w:rsid w:val="00785895"/>
    <w:rsid w:val="00791DD8"/>
    <w:rsid w:val="007938D3"/>
    <w:rsid w:val="0079615B"/>
    <w:rsid w:val="00796CB0"/>
    <w:rsid w:val="007A4C75"/>
    <w:rsid w:val="007B14D0"/>
    <w:rsid w:val="007B3F6F"/>
    <w:rsid w:val="007C2B93"/>
    <w:rsid w:val="007C3282"/>
    <w:rsid w:val="007C4908"/>
    <w:rsid w:val="007D7720"/>
    <w:rsid w:val="007E16FE"/>
    <w:rsid w:val="007E4A29"/>
    <w:rsid w:val="008016E7"/>
    <w:rsid w:val="0080787B"/>
    <w:rsid w:val="00813695"/>
    <w:rsid w:val="00817C89"/>
    <w:rsid w:val="00823DB1"/>
    <w:rsid w:val="0082432B"/>
    <w:rsid w:val="00835FAE"/>
    <w:rsid w:val="00836157"/>
    <w:rsid w:val="008462E4"/>
    <w:rsid w:val="00847513"/>
    <w:rsid w:val="008532EA"/>
    <w:rsid w:val="00854691"/>
    <w:rsid w:val="00870CD9"/>
    <w:rsid w:val="008712F9"/>
    <w:rsid w:val="00872E26"/>
    <w:rsid w:val="00875A4F"/>
    <w:rsid w:val="00880716"/>
    <w:rsid w:val="00880C6D"/>
    <w:rsid w:val="008A47BA"/>
    <w:rsid w:val="008A5BF6"/>
    <w:rsid w:val="008B2469"/>
    <w:rsid w:val="008B5F7D"/>
    <w:rsid w:val="008B75D0"/>
    <w:rsid w:val="008C74C6"/>
    <w:rsid w:val="008E6E05"/>
    <w:rsid w:val="008E7CEB"/>
    <w:rsid w:val="008F53DB"/>
    <w:rsid w:val="008F73C7"/>
    <w:rsid w:val="00902334"/>
    <w:rsid w:val="009118AF"/>
    <w:rsid w:val="00920544"/>
    <w:rsid w:val="009207BB"/>
    <w:rsid w:val="00925C68"/>
    <w:rsid w:val="0093146A"/>
    <w:rsid w:val="00936DCB"/>
    <w:rsid w:val="00940C5C"/>
    <w:rsid w:val="00946A7C"/>
    <w:rsid w:val="00953A81"/>
    <w:rsid w:val="009542F8"/>
    <w:rsid w:val="00954509"/>
    <w:rsid w:val="009555F2"/>
    <w:rsid w:val="00967936"/>
    <w:rsid w:val="009704D2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B6C6D"/>
    <w:rsid w:val="009C219C"/>
    <w:rsid w:val="009C69A9"/>
    <w:rsid w:val="009E5BEC"/>
    <w:rsid w:val="009F0D6C"/>
    <w:rsid w:val="00A042CE"/>
    <w:rsid w:val="00A117C0"/>
    <w:rsid w:val="00A130F0"/>
    <w:rsid w:val="00A13145"/>
    <w:rsid w:val="00A1724B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B6251"/>
    <w:rsid w:val="00AB67DF"/>
    <w:rsid w:val="00AC1FFD"/>
    <w:rsid w:val="00AC420A"/>
    <w:rsid w:val="00AD4211"/>
    <w:rsid w:val="00AE1108"/>
    <w:rsid w:val="00AE28D2"/>
    <w:rsid w:val="00AE4D9E"/>
    <w:rsid w:val="00AF2625"/>
    <w:rsid w:val="00AF7DFB"/>
    <w:rsid w:val="00B017BC"/>
    <w:rsid w:val="00B024BF"/>
    <w:rsid w:val="00B07A66"/>
    <w:rsid w:val="00B13FEF"/>
    <w:rsid w:val="00B16E8A"/>
    <w:rsid w:val="00B3597C"/>
    <w:rsid w:val="00B4480F"/>
    <w:rsid w:val="00B46A2A"/>
    <w:rsid w:val="00B47016"/>
    <w:rsid w:val="00B47FF0"/>
    <w:rsid w:val="00B53714"/>
    <w:rsid w:val="00B53A4A"/>
    <w:rsid w:val="00B56FE7"/>
    <w:rsid w:val="00B61085"/>
    <w:rsid w:val="00B61AE0"/>
    <w:rsid w:val="00B62933"/>
    <w:rsid w:val="00B63C94"/>
    <w:rsid w:val="00B65FBC"/>
    <w:rsid w:val="00B73E00"/>
    <w:rsid w:val="00B81896"/>
    <w:rsid w:val="00B855E7"/>
    <w:rsid w:val="00B95DA4"/>
    <w:rsid w:val="00BA048D"/>
    <w:rsid w:val="00BA199E"/>
    <w:rsid w:val="00BA2E62"/>
    <w:rsid w:val="00BB251B"/>
    <w:rsid w:val="00BC25C9"/>
    <w:rsid w:val="00BC5AB2"/>
    <w:rsid w:val="00BD0263"/>
    <w:rsid w:val="00BD0679"/>
    <w:rsid w:val="00BE3EE7"/>
    <w:rsid w:val="00BE50FF"/>
    <w:rsid w:val="00BE5915"/>
    <w:rsid w:val="00BE5984"/>
    <w:rsid w:val="00BE75B4"/>
    <w:rsid w:val="00C00876"/>
    <w:rsid w:val="00C0111D"/>
    <w:rsid w:val="00C019CD"/>
    <w:rsid w:val="00C0475C"/>
    <w:rsid w:val="00C04F20"/>
    <w:rsid w:val="00C106C9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47EB"/>
    <w:rsid w:val="00C659D3"/>
    <w:rsid w:val="00C74A00"/>
    <w:rsid w:val="00C75B71"/>
    <w:rsid w:val="00C80640"/>
    <w:rsid w:val="00C8584D"/>
    <w:rsid w:val="00C8663B"/>
    <w:rsid w:val="00C90CF3"/>
    <w:rsid w:val="00C9609A"/>
    <w:rsid w:val="00CA0D14"/>
    <w:rsid w:val="00CA250B"/>
    <w:rsid w:val="00CA5CAE"/>
    <w:rsid w:val="00CB0FDA"/>
    <w:rsid w:val="00CB7CED"/>
    <w:rsid w:val="00CC2EC3"/>
    <w:rsid w:val="00CD069A"/>
    <w:rsid w:val="00CE2F99"/>
    <w:rsid w:val="00CE655C"/>
    <w:rsid w:val="00CE7891"/>
    <w:rsid w:val="00CF3690"/>
    <w:rsid w:val="00D06731"/>
    <w:rsid w:val="00D15E82"/>
    <w:rsid w:val="00D17896"/>
    <w:rsid w:val="00D33A87"/>
    <w:rsid w:val="00D344B1"/>
    <w:rsid w:val="00D34F03"/>
    <w:rsid w:val="00D41DFD"/>
    <w:rsid w:val="00D4402E"/>
    <w:rsid w:val="00D4748D"/>
    <w:rsid w:val="00D50580"/>
    <w:rsid w:val="00D64DA9"/>
    <w:rsid w:val="00D71FBC"/>
    <w:rsid w:val="00D76BBE"/>
    <w:rsid w:val="00D76EF1"/>
    <w:rsid w:val="00D94971"/>
    <w:rsid w:val="00D94CB8"/>
    <w:rsid w:val="00D95442"/>
    <w:rsid w:val="00D97B04"/>
    <w:rsid w:val="00DA10CC"/>
    <w:rsid w:val="00DA43B2"/>
    <w:rsid w:val="00DA488C"/>
    <w:rsid w:val="00DA4D30"/>
    <w:rsid w:val="00DA611C"/>
    <w:rsid w:val="00DA741E"/>
    <w:rsid w:val="00DB2D67"/>
    <w:rsid w:val="00DC5042"/>
    <w:rsid w:val="00DD4F95"/>
    <w:rsid w:val="00DE5137"/>
    <w:rsid w:val="00DF131C"/>
    <w:rsid w:val="00DF19D3"/>
    <w:rsid w:val="00E13769"/>
    <w:rsid w:val="00E140C1"/>
    <w:rsid w:val="00E16BCB"/>
    <w:rsid w:val="00E170E3"/>
    <w:rsid w:val="00E1799E"/>
    <w:rsid w:val="00E3317E"/>
    <w:rsid w:val="00E334F9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4DFF"/>
    <w:rsid w:val="00EB7E3C"/>
    <w:rsid w:val="00EC17AD"/>
    <w:rsid w:val="00EC602B"/>
    <w:rsid w:val="00EC6794"/>
    <w:rsid w:val="00EC7A14"/>
    <w:rsid w:val="00ED277A"/>
    <w:rsid w:val="00ED7EFE"/>
    <w:rsid w:val="00ED7FF2"/>
    <w:rsid w:val="00EE26AF"/>
    <w:rsid w:val="00EE4CE4"/>
    <w:rsid w:val="00EE55AD"/>
    <w:rsid w:val="00EE5CEF"/>
    <w:rsid w:val="00EF2170"/>
    <w:rsid w:val="00F05721"/>
    <w:rsid w:val="00F1078C"/>
    <w:rsid w:val="00F1097E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45331"/>
    <w:rsid w:val="00F46D62"/>
    <w:rsid w:val="00F53EB1"/>
    <w:rsid w:val="00F55D78"/>
    <w:rsid w:val="00F62AF2"/>
    <w:rsid w:val="00F71475"/>
    <w:rsid w:val="00F72F73"/>
    <w:rsid w:val="00F91492"/>
    <w:rsid w:val="00F92526"/>
    <w:rsid w:val="00F93549"/>
    <w:rsid w:val="00F94B94"/>
    <w:rsid w:val="00FA124A"/>
    <w:rsid w:val="00FA1852"/>
    <w:rsid w:val="00FA4D11"/>
    <w:rsid w:val="00FA5BA2"/>
    <w:rsid w:val="00FA7C46"/>
    <w:rsid w:val="00FB5A20"/>
    <w:rsid w:val="00FC4477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5">
    <w:name w:val="Hyperlink"/>
    <w:rsid w:val="00364246"/>
    <w:rPr>
      <w:color w:val="0000FF"/>
      <w:u w:val="single"/>
    </w:rPr>
  </w:style>
  <w:style w:type="paragraph" w:styleId="a6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246"/>
  </w:style>
  <w:style w:type="paragraph" w:styleId="a8">
    <w:name w:val="header"/>
    <w:basedOn w:val="a"/>
    <w:link w:val="a9"/>
    <w:uiPriority w:val="99"/>
    <w:rsid w:val="0036424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c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d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e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b">
    <w:name w:val="Основной текст с отступом Знак"/>
    <w:link w:val="aa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0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2">
    <w:name w:val="No Spacing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3">
    <w:name w:val="Body Text"/>
    <w:basedOn w:val="a"/>
    <w:link w:val="af4"/>
    <w:rsid w:val="00A83E76"/>
    <w:pPr>
      <w:spacing w:after="120"/>
    </w:pPr>
  </w:style>
  <w:style w:type="character" w:customStyle="1" w:styleId="af4">
    <w:name w:val="Основной текст Знак"/>
    <w:basedOn w:val="a0"/>
    <w:link w:val="af3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5">
    <w:name w:val="Hyperlink"/>
    <w:rsid w:val="00364246"/>
    <w:rPr>
      <w:color w:val="0000FF"/>
      <w:u w:val="single"/>
    </w:rPr>
  </w:style>
  <w:style w:type="paragraph" w:styleId="a6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246"/>
  </w:style>
  <w:style w:type="paragraph" w:styleId="a8">
    <w:name w:val="header"/>
    <w:basedOn w:val="a"/>
    <w:link w:val="a9"/>
    <w:uiPriority w:val="99"/>
    <w:rsid w:val="0036424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c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d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e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b">
    <w:name w:val="Основной текст с отступом Знак"/>
    <w:link w:val="aa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0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2">
    <w:name w:val="No Spacing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3">
    <w:name w:val="Body Text"/>
    <w:basedOn w:val="a"/>
    <w:link w:val="af4"/>
    <w:rsid w:val="00A83E76"/>
    <w:pPr>
      <w:spacing w:after="120"/>
    </w:pPr>
  </w:style>
  <w:style w:type="character" w:customStyle="1" w:styleId="af4">
    <w:name w:val="Основной текст Знак"/>
    <w:basedOn w:val="a0"/>
    <w:link w:val="af3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CBC7EB20F91685F1490914BD7296B518C4FA761EE8C1CA260992132A780356AD067E8F4FB568F5H7LAH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CBC7EB20F91685F1490914BD7296B518C1FC7716E3C1CA260992132AH7L8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2CBC7EB20F91685F1490914BD7296B513C5FB7316EB9CC02E509E112D775C41AA4F728E4FB76FHFL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CBC7EB20F91685F1490914BD7296B518C4FA771DE2C1CA260992132A780356AD067E8F4FB568F7H7LA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8457</Words>
  <Characters>48205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56549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Казакова Татьяна Анатольевна</cp:lastModifiedBy>
  <cp:revision>3</cp:revision>
  <cp:lastPrinted>2017-11-07T07:34:00Z</cp:lastPrinted>
  <dcterms:created xsi:type="dcterms:W3CDTF">2018-04-23T07:36:00Z</dcterms:created>
  <dcterms:modified xsi:type="dcterms:W3CDTF">2018-04-23T07:37:00Z</dcterms:modified>
</cp:coreProperties>
</file>